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03BE8" w14:textId="3FD0AD49" w:rsidR="0056323B" w:rsidRPr="003C2789" w:rsidRDefault="0056323B" w:rsidP="00BF5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</w:t>
      </w:r>
      <w:r w:rsidR="00BF5B66">
        <w:rPr>
          <w:rFonts w:ascii="Times New Roman" w:hAnsi="Times New Roman" w:cs="Times New Roman"/>
          <w:sz w:val="24"/>
          <w:szCs w:val="24"/>
        </w:rPr>
        <w:t xml:space="preserve">     </w:t>
      </w:r>
      <w:r w:rsidRPr="003C2789">
        <w:rPr>
          <w:rFonts w:ascii="Times New Roman" w:hAnsi="Times New Roman" w:cs="Times New Roman"/>
          <w:sz w:val="24"/>
          <w:szCs w:val="24"/>
        </w:rPr>
        <w:t>REPUBLIKA HRVATSKA</w:t>
      </w:r>
    </w:p>
    <w:p w14:paraId="1556EF4D" w14:textId="05149272" w:rsidR="0056323B" w:rsidRPr="003C2789" w:rsidRDefault="0056323B" w:rsidP="00BF5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6108FD" w:rsidRPr="003C2789">
        <w:rPr>
          <w:rFonts w:ascii="Times New Roman" w:hAnsi="Times New Roman" w:cs="Times New Roman"/>
          <w:sz w:val="24"/>
          <w:szCs w:val="24"/>
        </w:rPr>
        <w:t>STARI JANKOVCI</w:t>
      </w:r>
    </w:p>
    <w:p w14:paraId="7F38974B" w14:textId="622DCBF0" w:rsidR="002E6B84" w:rsidRPr="00E15A78" w:rsidRDefault="0056323B" w:rsidP="00E15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108FD" w:rsidRPr="003C2789">
        <w:rPr>
          <w:rFonts w:ascii="Times New Roman" w:hAnsi="Times New Roman" w:cs="Times New Roman"/>
          <w:sz w:val="24"/>
          <w:szCs w:val="24"/>
        </w:rPr>
        <w:t>STARI JANKOVCI</w:t>
      </w:r>
    </w:p>
    <w:p w14:paraId="51D354E2" w14:textId="77777777" w:rsidR="00C233E4" w:rsidRPr="003C2789" w:rsidRDefault="00C233E4" w:rsidP="00C23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fldChar w:fldCharType="begin"/>
      </w:r>
      <w:r w:rsidRPr="003C2789">
        <w:rPr>
          <w:rFonts w:ascii="Times New Roman" w:hAnsi="Times New Roman" w:cs="Times New Roman"/>
          <w:sz w:val="24"/>
          <w:szCs w:val="24"/>
        </w:rPr>
        <w:instrText xml:space="preserve"> LINK Excel.Sheet.8 "C:\\Users\\mira\\Documents\\mihaela\\FINANCIJSKI PLAN I PLAN NABAVE-EOJN\\FINANCIJSKI PLAN i PLAN NABAVE\\Prijedlog financijskog plana-2021.xls" "PLAN RASHODA I IZDATAKA!R81C2:R82C2" \a \f 4 \h  \* MERGEFORMAT </w:instrText>
      </w:r>
      <w:r w:rsidRPr="003C278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3600"/>
      </w:tblGrid>
      <w:tr w:rsidR="00C233E4" w:rsidRPr="003C2789" w14:paraId="5D43DBB1" w14:textId="77777777" w:rsidTr="007F38BD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C4FF3" w14:textId="3EBF1D9D" w:rsidR="00C233E4" w:rsidRPr="003C2789" w:rsidRDefault="00C233E4" w:rsidP="007F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KLASA:400-02/2</w:t>
            </w:r>
            <w:r w:rsidR="00E7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3C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-01/1</w:t>
            </w:r>
          </w:p>
        </w:tc>
      </w:tr>
      <w:tr w:rsidR="00C233E4" w:rsidRPr="003C2789" w14:paraId="0A595573" w14:textId="77777777" w:rsidTr="007F38BD"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FFAE8" w14:textId="60816CA9" w:rsidR="00FE3385" w:rsidRPr="003C2789" w:rsidRDefault="00C233E4" w:rsidP="007F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URBROJ:2196-79-05-2</w:t>
            </w:r>
            <w:r w:rsidR="00F1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3C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34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</w:tbl>
    <w:p w14:paraId="2B5057CA" w14:textId="35005C95" w:rsidR="00C233E4" w:rsidRPr="00C233E4" w:rsidRDefault="00C233E4" w:rsidP="00C23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Hlk59968774"/>
      <w:r w:rsidRPr="003C2789">
        <w:rPr>
          <w:rFonts w:ascii="Times New Roman" w:hAnsi="Times New Roman" w:cs="Times New Roman"/>
          <w:sz w:val="24"/>
          <w:szCs w:val="24"/>
        </w:rPr>
        <w:t xml:space="preserve">  Stari </w:t>
      </w:r>
      <w:proofErr w:type="spellStart"/>
      <w:r w:rsidRPr="003C2789">
        <w:rPr>
          <w:rFonts w:ascii="Times New Roman" w:hAnsi="Times New Roman" w:cs="Times New Roman"/>
          <w:sz w:val="24"/>
          <w:szCs w:val="24"/>
        </w:rPr>
        <w:t>Jankovci</w:t>
      </w:r>
      <w:bookmarkEnd w:id="0"/>
      <w:proofErr w:type="spellEnd"/>
      <w:r w:rsidRPr="003C2789">
        <w:rPr>
          <w:rFonts w:ascii="Times New Roman" w:hAnsi="Times New Roman" w:cs="Times New Roman"/>
          <w:sz w:val="24"/>
          <w:szCs w:val="24"/>
        </w:rPr>
        <w:t xml:space="preserve">, </w:t>
      </w:r>
      <w:r w:rsidR="003476A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76A1">
        <w:rPr>
          <w:rFonts w:ascii="Times New Roman" w:hAnsi="Times New Roman" w:cs="Times New Roman"/>
          <w:sz w:val="24"/>
          <w:szCs w:val="24"/>
        </w:rPr>
        <w:t>prosin</w:t>
      </w:r>
      <w:r w:rsidR="00E576A7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E6A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B2D53F1" w14:textId="0A3376D6" w:rsidR="00C233E4" w:rsidRDefault="00C233E4" w:rsidP="003C27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29F65" w14:textId="77777777" w:rsidR="00DD023A" w:rsidRPr="003C2789" w:rsidRDefault="00DD023A" w:rsidP="003C27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12603" w14:textId="38692698" w:rsidR="0056323B" w:rsidRPr="003C2789" w:rsidRDefault="0056323B" w:rsidP="00BF5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2078B7" w:rsidRPr="003C2789">
        <w:rPr>
          <w:rFonts w:ascii="Times New Roman" w:hAnsi="Times New Roman" w:cs="Times New Roman"/>
          <w:b/>
          <w:sz w:val="24"/>
          <w:szCs w:val="24"/>
        </w:rPr>
        <w:t>FINANCIJSKOG PLANA ZA 202</w:t>
      </w:r>
      <w:r w:rsidR="00D142B6">
        <w:rPr>
          <w:rFonts w:ascii="Times New Roman" w:hAnsi="Times New Roman" w:cs="Times New Roman"/>
          <w:b/>
          <w:sz w:val="24"/>
          <w:szCs w:val="24"/>
        </w:rPr>
        <w:t>6</w:t>
      </w:r>
      <w:r w:rsidRPr="003C2789">
        <w:rPr>
          <w:rFonts w:ascii="Times New Roman" w:hAnsi="Times New Roman" w:cs="Times New Roman"/>
          <w:b/>
          <w:sz w:val="24"/>
          <w:szCs w:val="24"/>
        </w:rPr>
        <w:t>. GODINU I</w:t>
      </w:r>
    </w:p>
    <w:p w14:paraId="61EC0E0A" w14:textId="4A8262EC" w:rsidR="0056323B" w:rsidRPr="003C2789" w:rsidRDefault="002078B7" w:rsidP="00BF5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t>PROJEKCIJA PLANA ZA 202</w:t>
      </w:r>
      <w:r w:rsidR="00D142B6">
        <w:rPr>
          <w:rFonts w:ascii="Times New Roman" w:hAnsi="Times New Roman" w:cs="Times New Roman"/>
          <w:b/>
          <w:sz w:val="24"/>
          <w:szCs w:val="24"/>
        </w:rPr>
        <w:t>7</w:t>
      </w:r>
      <w:r w:rsidRPr="003C2789">
        <w:rPr>
          <w:rFonts w:ascii="Times New Roman" w:hAnsi="Times New Roman" w:cs="Times New Roman"/>
          <w:b/>
          <w:sz w:val="24"/>
          <w:szCs w:val="24"/>
        </w:rPr>
        <w:t>. I  202</w:t>
      </w:r>
      <w:r w:rsidR="00D142B6">
        <w:rPr>
          <w:rFonts w:ascii="Times New Roman" w:hAnsi="Times New Roman" w:cs="Times New Roman"/>
          <w:b/>
          <w:sz w:val="24"/>
          <w:szCs w:val="24"/>
        </w:rPr>
        <w:t>8</w:t>
      </w:r>
      <w:r w:rsidR="0056323B" w:rsidRPr="003C2789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E5A428C" w14:textId="3756299C" w:rsidR="00E944C9" w:rsidRPr="003C2789" w:rsidRDefault="00E944C9" w:rsidP="003C2789">
      <w:pPr>
        <w:tabs>
          <w:tab w:val="left" w:pos="9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tab/>
      </w:r>
    </w:p>
    <w:p w14:paraId="18CEEE3D" w14:textId="5BFAA6C3" w:rsidR="001409AB" w:rsidRDefault="00F37771" w:rsidP="000766DC">
      <w:pPr>
        <w:pStyle w:val="Tijeloteksta"/>
        <w:ind w:right="414"/>
        <w:jc w:val="both"/>
      </w:pPr>
      <w:r>
        <w:t>Obrazloženje</w:t>
      </w:r>
      <w:bookmarkStart w:id="1" w:name="_GoBack"/>
      <w:bookmarkEnd w:id="1"/>
      <w:r w:rsidR="001409AB">
        <w:t xml:space="preserve"> Financijskog plana za 202</w:t>
      </w:r>
      <w:r w:rsidR="00D142B6">
        <w:t>6</w:t>
      </w:r>
      <w:r w:rsidR="001409AB">
        <w:t>. i projekcija za 202</w:t>
      </w:r>
      <w:r w:rsidR="00D142B6">
        <w:t>7</w:t>
      </w:r>
      <w:r w:rsidR="001409AB">
        <w:t>. i 202</w:t>
      </w:r>
      <w:r w:rsidR="00D142B6">
        <w:t>8</w:t>
      </w:r>
      <w:r w:rsidR="001409AB">
        <w:t>. godinu temelji se na Zakonu o</w:t>
      </w:r>
      <w:r w:rsidR="00D87C1D">
        <w:t xml:space="preserve"> </w:t>
      </w:r>
      <w:r w:rsidR="001409AB">
        <w:rPr>
          <w:spacing w:val="-57"/>
        </w:rPr>
        <w:t xml:space="preserve"> </w:t>
      </w:r>
      <w:r w:rsidR="001409AB">
        <w:t>proračunu (NN 144/21)</w:t>
      </w:r>
      <w:r w:rsidR="00BA5700">
        <w:t>,</w:t>
      </w:r>
      <w:r w:rsidR="00D87C1D">
        <w:t xml:space="preserve"> </w:t>
      </w:r>
      <w:r w:rsidR="001409AB">
        <w:t>Uputama za izradu proračuna Vukovarsko-srijemske</w:t>
      </w:r>
      <w:r w:rsidR="001409AB">
        <w:rPr>
          <w:spacing w:val="1"/>
        </w:rPr>
        <w:t xml:space="preserve"> </w:t>
      </w:r>
      <w:r w:rsidR="001409AB">
        <w:t>županije, Zakonu o fiskalnoj odgovornosti (NN 111/18,83/23), Pravilnik</w:t>
      </w:r>
      <w:r w:rsidR="00BA5700">
        <w:t>u</w:t>
      </w:r>
      <w:r w:rsidR="001409AB">
        <w:rPr>
          <w:spacing w:val="1"/>
        </w:rPr>
        <w:t xml:space="preserve"> </w:t>
      </w:r>
      <w:r w:rsidR="001409AB">
        <w:t>o</w:t>
      </w:r>
      <w:r w:rsidR="001409AB">
        <w:rPr>
          <w:spacing w:val="1"/>
        </w:rPr>
        <w:t xml:space="preserve"> </w:t>
      </w:r>
      <w:r w:rsidR="001409AB">
        <w:rPr>
          <w:spacing w:val="-1"/>
        </w:rPr>
        <w:t>proračunskim</w:t>
      </w:r>
      <w:r w:rsidR="001409AB">
        <w:rPr>
          <w:spacing w:val="-15"/>
        </w:rPr>
        <w:t xml:space="preserve"> </w:t>
      </w:r>
      <w:r w:rsidR="001409AB">
        <w:rPr>
          <w:spacing w:val="-1"/>
        </w:rPr>
        <w:t>klasifikacijama</w:t>
      </w:r>
      <w:r w:rsidR="001409AB">
        <w:rPr>
          <w:spacing w:val="-3"/>
        </w:rPr>
        <w:t xml:space="preserve"> </w:t>
      </w:r>
      <w:r w:rsidR="001409AB">
        <w:rPr>
          <w:spacing w:val="-1"/>
        </w:rPr>
        <w:t>(NN</w:t>
      </w:r>
      <w:r w:rsidR="001409AB">
        <w:rPr>
          <w:spacing w:val="-7"/>
        </w:rPr>
        <w:t xml:space="preserve"> </w:t>
      </w:r>
      <w:r w:rsidR="003973AC">
        <w:rPr>
          <w:spacing w:val="-1"/>
        </w:rPr>
        <w:t>4/24,122/25</w:t>
      </w:r>
      <w:r w:rsidR="001409AB">
        <w:rPr>
          <w:spacing w:val="-1"/>
        </w:rPr>
        <w:t>),</w:t>
      </w:r>
      <w:r w:rsidR="001409AB">
        <w:rPr>
          <w:spacing w:val="-8"/>
        </w:rPr>
        <w:t xml:space="preserve"> </w:t>
      </w:r>
      <w:r w:rsidR="001409AB">
        <w:t>Pravilnik</w:t>
      </w:r>
      <w:r w:rsidR="00BA5700">
        <w:t>u</w:t>
      </w:r>
      <w:r w:rsidR="001409AB">
        <w:rPr>
          <w:spacing w:val="-7"/>
        </w:rPr>
        <w:t xml:space="preserve"> </w:t>
      </w:r>
      <w:r w:rsidR="001409AB">
        <w:t>o</w:t>
      </w:r>
      <w:r w:rsidR="001409AB">
        <w:rPr>
          <w:spacing w:val="-1"/>
        </w:rPr>
        <w:t xml:space="preserve"> </w:t>
      </w:r>
      <w:r w:rsidR="001409AB">
        <w:t>proračunskom</w:t>
      </w:r>
      <w:r w:rsidR="001409AB">
        <w:rPr>
          <w:spacing w:val="-15"/>
        </w:rPr>
        <w:t xml:space="preserve"> </w:t>
      </w:r>
      <w:r w:rsidR="001409AB">
        <w:t>računovodstvu</w:t>
      </w:r>
      <w:r w:rsidR="00EA5532">
        <w:t xml:space="preserve"> </w:t>
      </w:r>
      <w:r w:rsidR="001409AB">
        <w:rPr>
          <w:spacing w:val="-58"/>
        </w:rPr>
        <w:t xml:space="preserve"> </w:t>
      </w:r>
      <w:r w:rsidR="001409AB">
        <w:t xml:space="preserve">i Računskom planu (NN </w:t>
      </w:r>
      <w:r w:rsidR="00D76980">
        <w:t>158/23</w:t>
      </w:r>
      <w:r w:rsidR="003973AC">
        <w:t>,154/24</w:t>
      </w:r>
      <w:r w:rsidR="001409AB">
        <w:t>) i ostali</w:t>
      </w:r>
      <w:r w:rsidR="00BA5700">
        <w:t>m</w:t>
      </w:r>
      <w:r w:rsidR="001409AB">
        <w:t xml:space="preserve"> propis</w:t>
      </w:r>
      <w:r w:rsidR="00E07C1E">
        <w:t>ima</w:t>
      </w:r>
      <w:r w:rsidR="001409AB">
        <w:t xml:space="preserve"> koji reguliraju ovo</w:t>
      </w:r>
      <w:r w:rsidR="001409AB">
        <w:rPr>
          <w:spacing w:val="1"/>
        </w:rPr>
        <w:t xml:space="preserve"> </w:t>
      </w:r>
      <w:r w:rsidR="001409AB">
        <w:t>područje.</w:t>
      </w:r>
    </w:p>
    <w:p w14:paraId="55964BD6" w14:textId="3CC347BD" w:rsidR="001409AB" w:rsidRPr="008D66DA" w:rsidRDefault="001409AB" w:rsidP="001409AB">
      <w:pPr>
        <w:pStyle w:val="Tijeloteksta"/>
        <w:spacing w:before="1"/>
        <w:ind w:right="410"/>
        <w:jc w:val="both"/>
        <w:rPr>
          <w:color w:val="FF0000"/>
        </w:rPr>
      </w:pPr>
      <w:r>
        <w:t>Financijski plan sastoji se od plana za proračunsku godinu 202</w:t>
      </w:r>
      <w:r w:rsidR="00D142B6">
        <w:t>6</w:t>
      </w:r>
      <w:r>
        <w:t>. te projekcija za slijedeće dvije,</w:t>
      </w:r>
      <w:r>
        <w:rPr>
          <w:spacing w:val="1"/>
        </w:rPr>
        <w:t xml:space="preserve"> </w:t>
      </w:r>
      <w:r>
        <w:t>202</w:t>
      </w:r>
      <w:r w:rsidR="00D142B6">
        <w:t>7</w:t>
      </w:r>
      <w:r>
        <w:t>. i 202</w:t>
      </w:r>
      <w:r w:rsidR="00D142B6">
        <w:t>8</w:t>
      </w:r>
      <w:r>
        <w:t>. godinu</w:t>
      </w:r>
      <w:r w:rsidRPr="005C21CE">
        <w:t xml:space="preserve">. </w:t>
      </w:r>
      <w:r w:rsidRPr="009B3439">
        <w:t>Prihodi i rashodi za 202</w:t>
      </w:r>
      <w:r w:rsidR="00D142B6">
        <w:t>6</w:t>
      </w:r>
      <w:r w:rsidRPr="009B3439">
        <w:t>. godinu iskazani su na razini skupine, isto kao i za 20</w:t>
      </w:r>
      <w:r w:rsidR="0053394E" w:rsidRPr="009B3439">
        <w:t>2</w:t>
      </w:r>
      <w:r w:rsidR="00D142B6">
        <w:t>7</w:t>
      </w:r>
      <w:r w:rsidRPr="009B3439">
        <w:t>. i 202</w:t>
      </w:r>
      <w:r w:rsidR="00D142B6">
        <w:t>8</w:t>
      </w:r>
      <w:r w:rsidRPr="009B3439">
        <w:t>. godinu.</w:t>
      </w:r>
    </w:p>
    <w:p w14:paraId="660E681C" w14:textId="77777777" w:rsidR="00E27586" w:rsidRPr="003C2789" w:rsidRDefault="00E27586" w:rsidP="003C2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9C2EE" w14:textId="1A876411" w:rsidR="00E27586" w:rsidRPr="003C2789" w:rsidRDefault="008E2DB7" w:rsidP="00BF5B6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C2789">
        <w:rPr>
          <w:rFonts w:ascii="Times New Roman" w:hAnsi="Times New Roman" w:cs="Times New Roman"/>
          <w:b/>
          <w:caps/>
          <w:sz w:val="24"/>
          <w:szCs w:val="24"/>
        </w:rPr>
        <w:t>Obrazloženje općeg dijela financijskog plana</w:t>
      </w:r>
    </w:p>
    <w:p w14:paraId="65576D71" w14:textId="506B60D0" w:rsidR="00E27586" w:rsidRDefault="00E27586" w:rsidP="00BF5B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2789">
        <w:rPr>
          <w:rFonts w:ascii="Times New Roman" w:hAnsi="Times New Roman" w:cs="Times New Roman"/>
          <w:b/>
          <w:i/>
          <w:sz w:val="24"/>
          <w:szCs w:val="24"/>
        </w:rPr>
        <w:t>Račun prihoda i rashoda</w:t>
      </w:r>
    </w:p>
    <w:p w14:paraId="26407329" w14:textId="77777777" w:rsidR="00BF5B66" w:rsidRDefault="00BF5B6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563573" w14:textId="46393B13" w:rsidR="008E2DB7" w:rsidRPr="003C2789" w:rsidRDefault="00E2758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789">
        <w:rPr>
          <w:rFonts w:ascii="Times New Roman" w:hAnsi="Times New Roman" w:cs="Times New Roman"/>
          <w:b/>
          <w:sz w:val="24"/>
          <w:szCs w:val="24"/>
          <w:u w:val="single"/>
        </w:rPr>
        <w:t>Prihodi</w:t>
      </w:r>
      <w:r w:rsidR="002E0172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prema ekonomskoj klasifikaciji i izvorima financiranja</w:t>
      </w:r>
    </w:p>
    <w:p w14:paraId="6D5C4901" w14:textId="77777777" w:rsidR="00264917" w:rsidRPr="003C2789" w:rsidRDefault="00264917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373EF3" w14:textId="493ABD10" w:rsidR="00153456" w:rsidRPr="003C2789" w:rsidRDefault="004957B1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>U</w:t>
      </w:r>
      <w:r w:rsidR="008E2DB7" w:rsidRPr="003C2789">
        <w:rPr>
          <w:rFonts w:ascii="Times New Roman" w:hAnsi="Times New Roman" w:cs="Times New Roman"/>
          <w:sz w:val="24"/>
          <w:szCs w:val="24"/>
        </w:rPr>
        <w:t xml:space="preserve">kupni prihodi </w:t>
      </w:r>
      <w:r w:rsidR="00212D7C" w:rsidRPr="003C2789">
        <w:rPr>
          <w:rFonts w:ascii="Times New Roman" w:hAnsi="Times New Roman" w:cs="Times New Roman"/>
          <w:sz w:val="24"/>
          <w:szCs w:val="24"/>
        </w:rPr>
        <w:t xml:space="preserve">poslovanja </w:t>
      </w:r>
      <w:r w:rsidRPr="003C2789">
        <w:rPr>
          <w:rFonts w:ascii="Times New Roman" w:hAnsi="Times New Roman" w:cs="Times New Roman"/>
          <w:sz w:val="24"/>
          <w:szCs w:val="24"/>
        </w:rPr>
        <w:t>za 202</w:t>
      </w:r>
      <w:r w:rsidR="00D142B6">
        <w:rPr>
          <w:rFonts w:ascii="Times New Roman" w:hAnsi="Times New Roman" w:cs="Times New Roman"/>
          <w:sz w:val="24"/>
          <w:szCs w:val="24"/>
        </w:rPr>
        <w:t>6</w:t>
      </w:r>
      <w:r w:rsidRPr="003C2789">
        <w:rPr>
          <w:rFonts w:ascii="Times New Roman" w:hAnsi="Times New Roman" w:cs="Times New Roman"/>
          <w:sz w:val="24"/>
          <w:szCs w:val="24"/>
        </w:rPr>
        <w:t>. godinu planirani su u iznosu od 1.</w:t>
      </w:r>
      <w:r w:rsidR="008378C8">
        <w:rPr>
          <w:rFonts w:ascii="Times New Roman" w:hAnsi="Times New Roman" w:cs="Times New Roman"/>
          <w:sz w:val="24"/>
          <w:szCs w:val="24"/>
        </w:rPr>
        <w:t>63</w:t>
      </w:r>
      <w:r w:rsidR="001772DE">
        <w:rPr>
          <w:rFonts w:ascii="Times New Roman" w:hAnsi="Times New Roman" w:cs="Times New Roman"/>
          <w:sz w:val="24"/>
          <w:szCs w:val="24"/>
        </w:rPr>
        <w:t>4</w:t>
      </w:r>
      <w:r w:rsidR="008378C8">
        <w:rPr>
          <w:rFonts w:ascii="Times New Roman" w:hAnsi="Times New Roman" w:cs="Times New Roman"/>
          <w:sz w:val="24"/>
          <w:szCs w:val="24"/>
        </w:rPr>
        <w:t xml:space="preserve">.000,73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="00153456" w:rsidRPr="003C2789">
        <w:rPr>
          <w:rFonts w:ascii="Times New Roman" w:hAnsi="Times New Roman" w:cs="Times New Roman"/>
          <w:sz w:val="24"/>
          <w:szCs w:val="24"/>
        </w:rPr>
        <w:t>.</w:t>
      </w:r>
    </w:p>
    <w:p w14:paraId="0869AC78" w14:textId="77777777" w:rsidR="00264917" w:rsidRPr="003C2789" w:rsidRDefault="00264917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E0823" w14:textId="72B02093" w:rsidR="004957B1" w:rsidRDefault="008E2DB7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B66">
        <w:rPr>
          <w:rFonts w:ascii="Times New Roman" w:hAnsi="Times New Roman" w:cs="Times New Roman"/>
          <w:b/>
          <w:sz w:val="24"/>
          <w:szCs w:val="24"/>
        </w:rPr>
        <w:t>Skupina 63 – Pomoći iz inozemstva i od s</w:t>
      </w:r>
      <w:r w:rsidR="00405E54" w:rsidRPr="00BF5B66">
        <w:rPr>
          <w:rFonts w:ascii="Times New Roman" w:hAnsi="Times New Roman" w:cs="Times New Roman"/>
          <w:b/>
          <w:sz w:val="24"/>
          <w:szCs w:val="24"/>
        </w:rPr>
        <w:t xml:space="preserve">ubjekata unutar općeg proračuna </w:t>
      </w:r>
    </w:p>
    <w:p w14:paraId="0664104A" w14:textId="2935515D" w:rsidR="004957B1" w:rsidRDefault="00344AB6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B6">
        <w:rPr>
          <w:rFonts w:ascii="Times New Roman" w:hAnsi="Times New Roman" w:cs="Times New Roman"/>
          <w:sz w:val="24"/>
          <w:szCs w:val="24"/>
        </w:rPr>
        <w:t>Planirani su prihodi u ukupnom iznosu od 1.547.577,73</w:t>
      </w:r>
      <w:r>
        <w:rPr>
          <w:rFonts w:ascii="Times New Roman" w:hAnsi="Times New Roman" w:cs="Times New Roman"/>
          <w:sz w:val="24"/>
          <w:szCs w:val="24"/>
        </w:rPr>
        <w:t xml:space="preserve"> eura, </w:t>
      </w:r>
      <w:r w:rsidR="003372F6">
        <w:rPr>
          <w:rFonts w:ascii="Times New Roman" w:hAnsi="Times New Roman" w:cs="Times New Roman"/>
          <w:sz w:val="24"/>
          <w:szCs w:val="24"/>
        </w:rPr>
        <w:t>koji se</w:t>
      </w:r>
      <w:r>
        <w:rPr>
          <w:rFonts w:ascii="Times New Roman" w:hAnsi="Times New Roman" w:cs="Times New Roman"/>
          <w:sz w:val="24"/>
          <w:szCs w:val="24"/>
        </w:rPr>
        <w:t xml:space="preserve">  najvećim dijelom financiraju iz </w:t>
      </w:r>
      <w:r w:rsidR="008D16F0">
        <w:rPr>
          <w:rFonts w:ascii="Times New Roman" w:hAnsi="Times New Roman" w:cs="Times New Roman"/>
          <w:sz w:val="24"/>
          <w:szCs w:val="24"/>
        </w:rPr>
        <w:t xml:space="preserve">izvora </w:t>
      </w:r>
      <w:r w:rsidR="008D16F0" w:rsidRPr="00CB5FAC">
        <w:rPr>
          <w:rFonts w:ascii="Times New Roman" w:hAnsi="Times New Roman" w:cs="Times New Roman"/>
          <w:i/>
          <w:sz w:val="24"/>
          <w:szCs w:val="24"/>
        </w:rPr>
        <w:t>5</w:t>
      </w:r>
      <w:r w:rsidR="008378C8">
        <w:rPr>
          <w:rFonts w:ascii="Times New Roman" w:hAnsi="Times New Roman" w:cs="Times New Roman"/>
          <w:i/>
          <w:sz w:val="24"/>
          <w:szCs w:val="24"/>
        </w:rPr>
        <w:t>0</w:t>
      </w:r>
      <w:r w:rsidR="008D16F0" w:rsidRPr="00CB5F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F84">
        <w:rPr>
          <w:rFonts w:ascii="Times New Roman" w:hAnsi="Times New Roman" w:cs="Times New Roman"/>
          <w:i/>
          <w:sz w:val="24"/>
          <w:szCs w:val="24"/>
        </w:rPr>
        <w:t>Pomoći iz</w:t>
      </w:r>
      <w:r w:rsidR="004957B1"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EA5532" w:rsidRPr="00A02FF2">
        <w:rPr>
          <w:rFonts w:ascii="Times New Roman" w:hAnsi="Times New Roman" w:cs="Times New Roman"/>
          <w:i/>
          <w:sz w:val="24"/>
          <w:szCs w:val="24"/>
        </w:rPr>
        <w:t>državnog proračuna</w:t>
      </w:r>
      <w:r>
        <w:rPr>
          <w:rFonts w:ascii="Times New Roman" w:hAnsi="Times New Roman" w:cs="Times New Roman"/>
          <w:sz w:val="24"/>
          <w:szCs w:val="24"/>
        </w:rPr>
        <w:t xml:space="preserve">. Sredstva su </w:t>
      </w:r>
      <w:r w:rsidR="00264917" w:rsidRPr="003C2789">
        <w:rPr>
          <w:rFonts w:ascii="Times New Roman" w:hAnsi="Times New Roman" w:cs="Times New Roman"/>
          <w:sz w:val="24"/>
          <w:szCs w:val="24"/>
        </w:rPr>
        <w:t>namijenjen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4917" w:rsidRPr="003C2789">
        <w:rPr>
          <w:rFonts w:ascii="Times New Roman" w:hAnsi="Times New Roman" w:cs="Times New Roman"/>
          <w:sz w:val="24"/>
          <w:szCs w:val="24"/>
        </w:rPr>
        <w:t xml:space="preserve"> financiranju </w:t>
      </w:r>
      <w:r w:rsidR="006F6F22">
        <w:rPr>
          <w:rFonts w:ascii="Times New Roman" w:hAnsi="Times New Roman" w:cs="Times New Roman"/>
          <w:sz w:val="24"/>
          <w:szCs w:val="24"/>
        </w:rPr>
        <w:t>plaća i materijalnih prava</w:t>
      </w:r>
      <w:r w:rsidR="00264917"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6F6F22">
        <w:rPr>
          <w:rFonts w:ascii="Times New Roman" w:hAnsi="Times New Roman" w:cs="Times New Roman"/>
          <w:sz w:val="24"/>
          <w:szCs w:val="24"/>
        </w:rPr>
        <w:t>zaposlenika</w:t>
      </w:r>
      <w:r w:rsidR="007637C3" w:rsidRPr="003C2789">
        <w:rPr>
          <w:rFonts w:ascii="Times New Roman" w:hAnsi="Times New Roman" w:cs="Times New Roman"/>
          <w:sz w:val="24"/>
          <w:szCs w:val="24"/>
        </w:rPr>
        <w:t>,</w:t>
      </w:r>
      <w:r w:rsidR="00405E54"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6F6F22">
        <w:rPr>
          <w:rFonts w:ascii="Times New Roman" w:hAnsi="Times New Roman" w:cs="Times New Roman"/>
          <w:sz w:val="24"/>
          <w:szCs w:val="24"/>
        </w:rPr>
        <w:t>opremanju školske knjižnice obveznom lektirom</w:t>
      </w:r>
      <w:r w:rsidR="00216B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F6F22">
        <w:rPr>
          <w:rFonts w:ascii="Times New Roman" w:hAnsi="Times New Roman" w:cs="Times New Roman"/>
          <w:sz w:val="24"/>
          <w:szCs w:val="24"/>
        </w:rPr>
        <w:t xml:space="preserve">nabavu </w:t>
      </w:r>
      <w:r w:rsidR="00405E54" w:rsidRPr="003C2789">
        <w:rPr>
          <w:rFonts w:ascii="Times New Roman" w:hAnsi="Times New Roman" w:cs="Times New Roman"/>
          <w:sz w:val="24"/>
          <w:szCs w:val="24"/>
        </w:rPr>
        <w:t>udžbenika</w:t>
      </w:r>
      <w:r w:rsidR="00E9589C">
        <w:rPr>
          <w:rFonts w:ascii="Times New Roman" w:hAnsi="Times New Roman" w:cs="Times New Roman"/>
          <w:sz w:val="24"/>
          <w:szCs w:val="24"/>
        </w:rPr>
        <w:t>,</w:t>
      </w:r>
      <w:r w:rsidR="006F6F22">
        <w:rPr>
          <w:rFonts w:ascii="Times New Roman" w:hAnsi="Times New Roman" w:cs="Times New Roman"/>
          <w:sz w:val="24"/>
          <w:szCs w:val="24"/>
        </w:rPr>
        <w:t xml:space="preserve"> </w:t>
      </w:r>
      <w:r w:rsidR="00216B47">
        <w:rPr>
          <w:rFonts w:ascii="Times New Roman" w:hAnsi="Times New Roman" w:cs="Times New Roman"/>
          <w:sz w:val="24"/>
          <w:szCs w:val="24"/>
        </w:rPr>
        <w:t>higijenskih potrepština</w:t>
      </w:r>
      <w:r w:rsidR="006F6F22">
        <w:rPr>
          <w:rFonts w:ascii="Times New Roman" w:hAnsi="Times New Roman" w:cs="Times New Roman"/>
          <w:sz w:val="24"/>
          <w:szCs w:val="24"/>
        </w:rPr>
        <w:t xml:space="preserve"> za sve učenice škole, </w:t>
      </w:r>
      <w:r w:rsidR="00E9589C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rad županijskog stručnog vijeća </w:t>
      </w:r>
      <w:r w:rsidR="00E9589C">
        <w:rPr>
          <w:rFonts w:ascii="Times New Roman" w:hAnsi="Times New Roman" w:cs="Times New Roman"/>
          <w:sz w:val="24"/>
          <w:szCs w:val="24"/>
        </w:rPr>
        <w:t>učitelja</w:t>
      </w:r>
      <w:r>
        <w:rPr>
          <w:rFonts w:ascii="Times New Roman" w:hAnsi="Times New Roman" w:cs="Times New Roman"/>
          <w:sz w:val="24"/>
          <w:szCs w:val="24"/>
        </w:rPr>
        <w:t xml:space="preserve"> hrvatsk</w:t>
      </w:r>
      <w:r w:rsidR="00E9589C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jezik</w:t>
      </w:r>
      <w:r w:rsidR="00E958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="00E9589C">
        <w:rPr>
          <w:rFonts w:ascii="Times New Roman" w:hAnsi="Times New Roman" w:cs="Times New Roman"/>
          <w:sz w:val="24"/>
          <w:szCs w:val="24"/>
        </w:rPr>
        <w:t xml:space="preserve"> financiranju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E9589C">
        <w:rPr>
          <w:rFonts w:ascii="Times New Roman" w:hAnsi="Times New Roman" w:cs="Times New Roman"/>
          <w:sz w:val="24"/>
          <w:szCs w:val="24"/>
        </w:rPr>
        <w:t>jela</w:t>
      </w:r>
      <w:r>
        <w:rPr>
          <w:rFonts w:ascii="Times New Roman" w:hAnsi="Times New Roman" w:cs="Times New Roman"/>
          <w:sz w:val="24"/>
          <w:szCs w:val="24"/>
        </w:rPr>
        <w:t xml:space="preserve"> Školske sheme voća i povrća te mlijeka i mliječnih proizvoda</w:t>
      </w:r>
      <w:r w:rsidRPr="003C27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Školska prehrana učenika financira se iz izvora </w:t>
      </w:r>
      <w:r w:rsidRPr="00E9589C">
        <w:rPr>
          <w:rFonts w:ascii="Times New Roman" w:hAnsi="Times New Roman" w:cs="Times New Roman"/>
          <w:i/>
          <w:sz w:val="24"/>
          <w:szCs w:val="24"/>
        </w:rPr>
        <w:t>56 Fondovi EU</w:t>
      </w:r>
      <w:r>
        <w:rPr>
          <w:rFonts w:ascii="Times New Roman" w:hAnsi="Times New Roman" w:cs="Times New Roman"/>
          <w:sz w:val="24"/>
          <w:szCs w:val="24"/>
        </w:rPr>
        <w:t xml:space="preserve">, a planirana je u iznosu od 45.000,00 eura. </w:t>
      </w:r>
      <w:bookmarkStart w:id="2" w:name="_Hlk213393850"/>
      <w:r w:rsidR="006F6F22">
        <w:rPr>
          <w:rFonts w:ascii="Times New Roman" w:hAnsi="Times New Roman" w:cs="Times New Roman"/>
          <w:sz w:val="24"/>
          <w:szCs w:val="24"/>
        </w:rPr>
        <w:t>Školsk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F6F22">
        <w:rPr>
          <w:rFonts w:ascii="Times New Roman" w:hAnsi="Times New Roman" w:cs="Times New Roman"/>
          <w:sz w:val="24"/>
          <w:szCs w:val="24"/>
        </w:rPr>
        <w:t>shem</w:t>
      </w:r>
      <w:r>
        <w:rPr>
          <w:rFonts w:ascii="Times New Roman" w:hAnsi="Times New Roman" w:cs="Times New Roman"/>
          <w:sz w:val="24"/>
          <w:szCs w:val="24"/>
        </w:rPr>
        <w:t>a</w:t>
      </w:r>
      <w:r w:rsidR="006F6F22">
        <w:rPr>
          <w:rFonts w:ascii="Times New Roman" w:hAnsi="Times New Roman" w:cs="Times New Roman"/>
          <w:sz w:val="24"/>
          <w:szCs w:val="24"/>
        </w:rPr>
        <w:t xml:space="preserve"> voća i povrća te mlijeka i mliječnih proizvoda</w:t>
      </w:r>
      <w:r>
        <w:rPr>
          <w:rFonts w:ascii="Times New Roman" w:hAnsi="Times New Roman" w:cs="Times New Roman"/>
          <w:sz w:val="24"/>
          <w:szCs w:val="24"/>
        </w:rPr>
        <w:t xml:space="preserve"> najvećim dijelom se financira iz izvora </w:t>
      </w:r>
      <w:r w:rsidRPr="00E9589C">
        <w:rPr>
          <w:rFonts w:ascii="Times New Roman" w:hAnsi="Times New Roman" w:cs="Times New Roman"/>
          <w:i/>
          <w:sz w:val="24"/>
          <w:szCs w:val="24"/>
        </w:rPr>
        <w:t>54 Europski poljoprivredni jamstveni fond (EAGF)</w:t>
      </w:r>
      <w:r>
        <w:rPr>
          <w:rFonts w:ascii="Times New Roman" w:hAnsi="Times New Roman" w:cs="Times New Roman"/>
          <w:sz w:val="24"/>
          <w:szCs w:val="24"/>
        </w:rPr>
        <w:t>, a planirana je u</w:t>
      </w:r>
      <w:r w:rsidR="00902DDD">
        <w:rPr>
          <w:rFonts w:ascii="Times New Roman" w:hAnsi="Times New Roman" w:cs="Times New Roman"/>
          <w:sz w:val="24"/>
          <w:szCs w:val="24"/>
        </w:rPr>
        <w:t xml:space="preserve"> iznosu od 2.373,55 eura bez PDV-a</w:t>
      </w:r>
      <w:r w:rsidR="00EE2D4A" w:rsidRPr="003C2789">
        <w:rPr>
          <w:rFonts w:ascii="Times New Roman" w:hAnsi="Times New Roman" w:cs="Times New Roman"/>
          <w:sz w:val="24"/>
          <w:szCs w:val="24"/>
        </w:rPr>
        <w:t>.</w:t>
      </w:r>
      <w:r w:rsidR="00405E54" w:rsidRPr="003C278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1EA24BF4" w14:textId="77777777" w:rsidR="00280F10" w:rsidRDefault="00280F10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20ED6" w14:textId="344E82CD" w:rsidR="009B629C" w:rsidRPr="009B629C" w:rsidRDefault="008378C8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29C">
        <w:rPr>
          <w:rFonts w:ascii="Times New Roman" w:hAnsi="Times New Roman" w:cs="Times New Roman"/>
          <w:b/>
          <w:sz w:val="24"/>
          <w:szCs w:val="24"/>
        </w:rPr>
        <w:t>Skupina 65</w:t>
      </w:r>
      <w:r w:rsidR="009B629C" w:rsidRPr="009B629C">
        <w:rPr>
          <w:rFonts w:ascii="Times New Roman" w:hAnsi="Times New Roman" w:cs="Times New Roman"/>
          <w:b/>
          <w:sz w:val="24"/>
          <w:szCs w:val="24"/>
        </w:rPr>
        <w:t xml:space="preserve"> – Prihodi od upravnih i administrativnih pristojbi, pristojbi po posebnim propisima i naknada</w:t>
      </w:r>
    </w:p>
    <w:p w14:paraId="77970D7B" w14:textId="53488849" w:rsidR="008378C8" w:rsidRDefault="009B629C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su planirani u ukupnom iznosu od 2.500,00 eura i namijenjeni su za</w:t>
      </w:r>
      <w:r w:rsidRPr="009B6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financiranje jednodnevnih izleta učenika. Financiraju se </w:t>
      </w:r>
      <w:r w:rsidR="005F0CEE">
        <w:rPr>
          <w:rFonts w:ascii="Times New Roman" w:hAnsi="Times New Roman" w:cs="Times New Roman"/>
          <w:sz w:val="24"/>
          <w:szCs w:val="24"/>
        </w:rPr>
        <w:t xml:space="preserve">iz izvora </w:t>
      </w:r>
      <w:r w:rsidR="005F0CEE" w:rsidRPr="006F6F22">
        <w:rPr>
          <w:rFonts w:ascii="Times New Roman" w:hAnsi="Times New Roman" w:cs="Times New Roman"/>
          <w:i/>
          <w:sz w:val="24"/>
          <w:szCs w:val="24"/>
        </w:rPr>
        <w:t>43</w:t>
      </w:r>
      <w:r w:rsidR="006F6F22" w:rsidRPr="006F6F22">
        <w:rPr>
          <w:rFonts w:ascii="Times New Roman" w:hAnsi="Times New Roman" w:cs="Times New Roman"/>
          <w:i/>
          <w:sz w:val="24"/>
          <w:szCs w:val="24"/>
        </w:rPr>
        <w:t xml:space="preserve"> Ostali prihodi za posebne namjene</w:t>
      </w:r>
      <w:r w:rsidR="0093428F">
        <w:rPr>
          <w:rFonts w:ascii="Times New Roman" w:hAnsi="Times New Roman" w:cs="Times New Roman"/>
          <w:sz w:val="24"/>
          <w:szCs w:val="24"/>
        </w:rPr>
        <w:t>.</w:t>
      </w:r>
      <w:r w:rsidR="005F0C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2D92C" w14:textId="77777777" w:rsidR="00280F10" w:rsidRPr="003C2789" w:rsidRDefault="00280F10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11426" w14:textId="22A7296F" w:rsidR="00BF5B66" w:rsidRDefault="008E2DB7" w:rsidP="00BF5B66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t xml:space="preserve">Skupina 66 – </w:t>
      </w:r>
      <w:r w:rsidR="0050280B" w:rsidRPr="003C2789">
        <w:rPr>
          <w:rFonts w:ascii="Times New Roman" w:hAnsi="Times New Roman" w:cs="Times New Roman"/>
          <w:b/>
          <w:sz w:val="24"/>
          <w:szCs w:val="24"/>
        </w:rPr>
        <w:t>Prihodi od prodaje proizvoda i robe te pruženih usluga, prihodi od donacija te povrati po protestiranim jamstvima</w:t>
      </w:r>
    </w:p>
    <w:p w14:paraId="520607B8" w14:textId="576278A6" w:rsidR="00756E1B" w:rsidRDefault="009B629C" w:rsidP="003C278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629C">
        <w:rPr>
          <w:rFonts w:ascii="Times New Roman" w:hAnsi="Times New Roman" w:cs="Times New Roman"/>
          <w:sz w:val="24"/>
          <w:szCs w:val="24"/>
        </w:rPr>
        <w:t>Planirani su prihodi u iznosu od 3.210,00 eura</w:t>
      </w:r>
      <w:r>
        <w:rPr>
          <w:rFonts w:ascii="Times New Roman" w:hAnsi="Times New Roman" w:cs="Times New Roman"/>
          <w:sz w:val="24"/>
          <w:szCs w:val="24"/>
        </w:rPr>
        <w:t xml:space="preserve">, od čega je 3.000,00 eura </w:t>
      </w:r>
      <w:r w:rsidR="002D0510">
        <w:rPr>
          <w:rFonts w:ascii="Times New Roman" w:hAnsi="Times New Roman" w:cs="Times New Roman"/>
          <w:sz w:val="24"/>
          <w:szCs w:val="24"/>
        </w:rPr>
        <w:t xml:space="preserve">iz </w:t>
      </w:r>
      <w:r w:rsidR="002D05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izvora </w:t>
      </w:r>
      <w:r w:rsidR="002D0510" w:rsidRPr="00CB5FA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31 Vlastiti prihodi</w:t>
      </w:r>
      <w:r w:rsidR="002D05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koje  škola ostvaruje </w:t>
      </w:r>
      <w:r w:rsidR="008D16F0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8E2DB7" w:rsidRPr="003C2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20">
        <w:rPr>
          <w:rFonts w:ascii="Times New Roman" w:eastAsia="Times New Roman" w:hAnsi="Times New Roman" w:cs="Times New Roman"/>
          <w:sz w:val="24"/>
          <w:szCs w:val="24"/>
          <w:lang w:eastAsia="hr-HR"/>
        </w:rPr>
        <w:t>pro</w:t>
      </w:r>
      <w:r w:rsidR="008D16F0">
        <w:rPr>
          <w:rFonts w:ascii="Times New Roman" w:eastAsia="Times New Roman" w:hAnsi="Times New Roman" w:cs="Times New Roman"/>
          <w:sz w:val="24"/>
          <w:szCs w:val="24"/>
          <w:lang w:eastAsia="hr-HR"/>
        </w:rPr>
        <w:t>daje proizvedene</w:t>
      </w:r>
      <w:r w:rsidR="00A34A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16F0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električne</w:t>
      </w:r>
      <w:r w:rsidR="003A21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energije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210,00 eura</w:t>
      </w:r>
      <w:r w:rsidR="002D05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izvora </w:t>
      </w:r>
      <w:r w:rsidR="002D0510" w:rsidRPr="002D05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61</w:t>
      </w:r>
      <w:r w:rsidRPr="002D05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2D0510" w:rsidRPr="002D05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</w:t>
      </w:r>
      <w:r w:rsidR="001409AB" w:rsidRPr="002D05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onacij</w:t>
      </w:r>
      <w:r w:rsidR="008C18C0" w:rsidRPr="002D05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</w:t>
      </w:r>
      <w:r w:rsidR="002D05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1409AB" w:rsidRPr="003C2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turističkih agencija</w:t>
      </w:r>
      <w:r w:rsidR="00140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dnevnice učitelja</w:t>
      </w:r>
      <w:r w:rsidR="00E32D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pratnja učenicima na ekskurzijama</w:t>
      </w:r>
      <w:r w:rsidR="001409AB" w:rsidRPr="003C278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7BB6852" w14:textId="77777777" w:rsidR="00280F10" w:rsidRPr="009B629C" w:rsidRDefault="00280F10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4F9E1" w14:textId="77777777" w:rsidR="00E9589C" w:rsidRDefault="00E9589C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157DB" w14:textId="77777777" w:rsidR="00E9589C" w:rsidRDefault="00E9589C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A68D9" w14:textId="2342EE01" w:rsidR="0050280B" w:rsidRPr="003C2789" w:rsidRDefault="008E2DB7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Skupina 67 – </w:t>
      </w:r>
      <w:r w:rsidR="0050280B" w:rsidRPr="003C2789">
        <w:rPr>
          <w:rFonts w:ascii="Times New Roman" w:hAnsi="Times New Roman" w:cs="Times New Roman"/>
          <w:b/>
          <w:sz w:val="24"/>
          <w:szCs w:val="24"/>
        </w:rPr>
        <w:t>Prihodi iz nadležnog proračuna i od HZZO-a temeljem ugovornih obveza</w:t>
      </w:r>
    </w:p>
    <w:p w14:paraId="6920FD0E" w14:textId="139E3FE6" w:rsidR="00BF5B66" w:rsidRPr="008378C8" w:rsidRDefault="002D0510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280B" w:rsidRPr="003C2789">
        <w:rPr>
          <w:rFonts w:ascii="Times New Roman" w:hAnsi="Times New Roman" w:cs="Times New Roman"/>
          <w:sz w:val="24"/>
          <w:szCs w:val="24"/>
        </w:rPr>
        <w:t>rihodi</w:t>
      </w:r>
      <w:r w:rsidR="00043F61">
        <w:rPr>
          <w:rFonts w:ascii="Times New Roman" w:hAnsi="Times New Roman" w:cs="Times New Roman"/>
          <w:sz w:val="24"/>
          <w:szCs w:val="24"/>
        </w:rPr>
        <w:t xml:space="preserve"> skupine 67 </w:t>
      </w:r>
      <w:r w:rsidR="00E428C5" w:rsidRPr="003C2789">
        <w:rPr>
          <w:rFonts w:ascii="Times New Roman" w:hAnsi="Times New Roman" w:cs="Times New Roman"/>
          <w:sz w:val="24"/>
          <w:szCs w:val="24"/>
        </w:rPr>
        <w:t xml:space="preserve">namijenjeni </w:t>
      </w:r>
      <w:r w:rsidR="00E428C5">
        <w:rPr>
          <w:rFonts w:ascii="Times New Roman" w:hAnsi="Times New Roman" w:cs="Times New Roman"/>
          <w:sz w:val="24"/>
          <w:szCs w:val="24"/>
        </w:rPr>
        <w:t xml:space="preserve">su </w:t>
      </w:r>
      <w:r w:rsidR="00E428C5" w:rsidRPr="003C2789">
        <w:rPr>
          <w:rFonts w:ascii="Times New Roman" w:hAnsi="Times New Roman" w:cs="Times New Roman"/>
          <w:sz w:val="24"/>
          <w:szCs w:val="24"/>
        </w:rPr>
        <w:t>financiranju redovne djelatnosti škole</w:t>
      </w:r>
      <w:r w:rsidR="00E428C5">
        <w:rPr>
          <w:rFonts w:ascii="Times New Roman" w:hAnsi="Times New Roman" w:cs="Times New Roman"/>
          <w:sz w:val="24"/>
          <w:szCs w:val="24"/>
        </w:rPr>
        <w:t xml:space="preserve">, a </w:t>
      </w:r>
      <w:r w:rsidR="00043F61">
        <w:rPr>
          <w:rFonts w:ascii="Times New Roman" w:hAnsi="Times New Roman" w:cs="Times New Roman"/>
          <w:sz w:val="24"/>
          <w:szCs w:val="24"/>
        </w:rPr>
        <w:t>planirani su u iznosu od 80.713,00 eura</w:t>
      </w:r>
      <w:r w:rsidR="00E428C5">
        <w:rPr>
          <w:rFonts w:ascii="Times New Roman" w:hAnsi="Times New Roman" w:cs="Times New Roman"/>
          <w:sz w:val="24"/>
          <w:szCs w:val="24"/>
        </w:rPr>
        <w:t>. Fi</w:t>
      </w:r>
      <w:r w:rsidR="00043F61">
        <w:rPr>
          <w:rFonts w:ascii="Times New Roman" w:hAnsi="Times New Roman" w:cs="Times New Roman"/>
          <w:sz w:val="24"/>
          <w:szCs w:val="24"/>
        </w:rPr>
        <w:t>nanciraju se</w:t>
      </w:r>
      <w:r w:rsidR="0050280B" w:rsidRPr="003C2789">
        <w:rPr>
          <w:rFonts w:ascii="Times New Roman" w:hAnsi="Times New Roman" w:cs="Times New Roman"/>
          <w:sz w:val="24"/>
          <w:szCs w:val="24"/>
        </w:rPr>
        <w:t xml:space="preserve"> iz </w:t>
      </w:r>
      <w:r w:rsidR="00CB5FAC">
        <w:rPr>
          <w:rFonts w:ascii="Times New Roman" w:hAnsi="Times New Roman" w:cs="Times New Roman"/>
          <w:sz w:val="24"/>
          <w:szCs w:val="24"/>
        </w:rPr>
        <w:t xml:space="preserve">izvora </w:t>
      </w:r>
      <w:r w:rsidR="008378C8">
        <w:rPr>
          <w:rFonts w:ascii="Times New Roman" w:hAnsi="Times New Roman" w:cs="Times New Roman"/>
          <w:i/>
          <w:sz w:val="24"/>
          <w:szCs w:val="24"/>
        </w:rPr>
        <w:t>50</w:t>
      </w:r>
      <w:r w:rsidR="00CB5FAC" w:rsidRPr="00CB5F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8C8">
        <w:rPr>
          <w:rFonts w:ascii="Times New Roman" w:hAnsi="Times New Roman" w:cs="Times New Roman"/>
          <w:i/>
          <w:sz w:val="24"/>
          <w:szCs w:val="24"/>
        </w:rPr>
        <w:t xml:space="preserve">Pomoći iz državnog proračuna </w:t>
      </w:r>
      <w:r w:rsidR="00633A9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378C8">
        <w:rPr>
          <w:rFonts w:ascii="Times New Roman" w:hAnsi="Times New Roman" w:cs="Times New Roman"/>
          <w:sz w:val="24"/>
          <w:szCs w:val="24"/>
        </w:rPr>
        <w:t>69</w:t>
      </w:r>
      <w:r w:rsidR="005F0CEE">
        <w:rPr>
          <w:rFonts w:ascii="Times New Roman" w:hAnsi="Times New Roman" w:cs="Times New Roman"/>
          <w:sz w:val="24"/>
          <w:szCs w:val="24"/>
        </w:rPr>
        <w:t>.</w:t>
      </w:r>
      <w:r w:rsidR="008378C8">
        <w:rPr>
          <w:rFonts w:ascii="Times New Roman" w:hAnsi="Times New Roman" w:cs="Times New Roman"/>
          <w:sz w:val="24"/>
          <w:szCs w:val="24"/>
        </w:rPr>
        <w:t>611,00</w:t>
      </w:r>
      <w:r w:rsidR="00633A95"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633A95">
        <w:rPr>
          <w:rFonts w:ascii="Times New Roman" w:hAnsi="Times New Roman" w:cs="Times New Roman"/>
          <w:sz w:val="24"/>
          <w:szCs w:val="24"/>
        </w:rPr>
        <w:t xml:space="preserve">eura, </w:t>
      </w:r>
      <w:r w:rsidR="00E428C5">
        <w:rPr>
          <w:rFonts w:ascii="Times New Roman" w:hAnsi="Times New Roman" w:cs="Times New Roman"/>
          <w:sz w:val="24"/>
          <w:szCs w:val="24"/>
        </w:rPr>
        <w:t>dok se o</w:t>
      </w:r>
      <w:r w:rsidR="008378C8">
        <w:rPr>
          <w:rFonts w:ascii="Times New Roman" w:hAnsi="Times New Roman" w:cs="Times New Roman"/>
          <w:sz w:val="24"/>
          <w:szCs w:val="24"/>
        </w:rPr>
        <w:t>statak od 1</w:t>
      </w:r>
      <w:r w:rsidR="00524D3A">
        <w:rPr>
          <w:rFonts w:ascii="Times New Roman" w:hAnsi="Times New Roman" w:cs="Times New Roman"/>
          <w:sz w:val="24"/>
          <w:szCs w:val="24"/>
        </w:rPr>
        <w:t>1</w:t>
      </w:r>
      <w:r w:rsidR="008378C8">
        <w:rPr>
          <w:rFonts w:ascii="Times New Roman" w:hAnsi="Times New Roman" w:cs="Times New Roman"/>
          <w:sz w:val="24"/>
          <w:szCs w:val="24"/>
        </w:rPr>
        <w:t>.102,00 eura</w:t>
      </w:r>
      <w:r w:rsidR="002037B4">
        <w:rPr>
          <w:rFonts w:ascii="Times New Roman" w:hAnsi="Times New Roman" w:cs="Times New Roman"/>
          <w:sz w:val="24"/>
          <w:szCs w:val="24"/>
        </w:rPr>
        <w:t xml:space="preserve"> </w:t>
      </w:r>
      <w:r w:rsidR="00804725">
        <w:rPr>
          <w:rFonts w:ascii="Times New Roman" w:hAnsi="Times New Roman" w:cs="Times New Roman"/>
          <w:sz w:val="24"/>
          <w:szCs w:val="24"/>
        </w:rPr>
        <w:t>financira</w:t>
      </w:r>
      <w:r w:rsidR="002037B4">
        <w:rPr>
          <w:rFonts w:ascii="Times New Roman" w:hAnsi="Times New Roman" w:cs="Times New Roman"/>
          <w:sz w:val="24"/>
          <w:szCs w:val="24"/>
        </w:rPr>
        <w:t xml:space="preserve"> </w:t>
      </w:r>
      <w:r w:rsidR="008378C8">
        <w:rPr>
          <w:rFonts w:ascii="Times New Roman" w:hAnsi="Times New Roman" w:cs="Times New Roman"/>
          <w:sz w:val="24"/>
          <w:szCs w:val="24"/>
        </w:rPr>
        <w:t xml:space="preserve">iz izvora 50 </w:t>
      </w:r>
      <w:r w:rsidR="008378C8" w:rsidRPr="002037B4">
        <w:rPr>
          <w:rFonts w:ascii="Times New Roman" w:hAnsi="Times New Roman" w:cs="Times New Roman"/>
          <w:i/>
          <w:sz w:val="24"/>
          <w:szCs w:val="24"/>
        </w:rPr>
        <w:t xml:space="preserve">Pomoći iz državnog </w:t>
      </w:r>
      <w:r w:rsidR="005F0CEE" w:rsidRPr="002037B4">
        <w:rPr>
          <w:rFonts w:ascii="Times New Roman" w:hAnsi="Times New Roman" w:cs="Times New Roman"/>
          <w:i/>
          <w:sz w:val="24"/>
          <w:szCs w:val="24"/>
        </w:rPr>
        <w:t>proračuna</w:t>
      </w:r>
      <w:r w:rsidR="008378C8">
        <w:rPr>
          <w:rFonts w:ascii="Times New Roman" w:hAnsi="Times New Roman" w:cs="Times New Roman"/>
          <w:sz w:val="24"/>
          <w:szCs w:val="24"/>
        </w:rPr>
        <w:t xml:space="preserve"> (15% iznosa) i izvora </w:t>
      </w:r>
      <w:r w:rsidR="008378C8" w:rsidRPr="002037B4">
        <w:rPr>
          <w:rFonts w:ascii="Times New Roman" w:hAnsi="Times New Roman" w:cs="Times New Roman"/>
          <w:i/>
          <w:sz w:val="24"/>
          <w:szCs w:val="24"/>
        </w:rPr>
        <w:t>56 Fondovi EU</w:t>
      </w:r>
      <w:r w:rsidR="008378C8">
        <w:rPr>
          <w:rFonts w:ascii="Times New Roman" w:hAnsi="Times New Roman" w:cs="Times New Roman"/>
          <w:sz w:val="24"/>
          <w:szCs w:val="24"/>
        </w:rPr>
        <w:t xml:space="preserve"> (85% iznosa)</w:t>
      </w:r>
      <w:r w:rsidR="002037B4">
        <w:rPr>
          <w:rFonts w:ascii="Times New Roman" w:hAnsi="Times New Roman" w:cs="Times New Roman"/>
          <w:sz w:val="24"/>
          <w:szCs w:val="24"/>
        </w:rPr>
        <w:t>, a odnosi se na plaću i prigodne nagrade za pomoćnika u nastavi.</w:t>
      </w:r>
    </w:p>
    <w:p w14:paraId="74E4BB74" w14:textId="77777777" w:rsidR="00633A95" w:rsidRPr="003C2789" w:rsidRDefault="00633A95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C0A98" w14:textId="01A783FC" w:rsidR="00E10718" w:rsidRDefault="001409AB" w:rsidP="00A4616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Ukupni p</w:t>
      </w:r>
      <w:r w:rsidR="00D3290B" w:rsidRPr="003C2789">
        <w:rPr>
          <w:rFonts w:ascii="Times New Roman" w:hAnsi="Times New Roman" w:cs="Times New Roman"/>
          <w:sz w:val="24"/>
          <w:szCs w:val="24"/>
        </w:rPr>
        <w:t>rihodi za 202</w:t>
      </w:r>
      <w:r w:rsidR="00D142B6">
        <w:rPr>
          <w:rFonts w:ascii="Times New Roman" w:hAnsi="Times New Roman" w:cs="Times New Roman"/>
          <w:sz w:val="24"/>
          <w:szCs w:val="24"/>
        </w:rPr>
        <w:t>7</w:t>
      </w:r>
      <w:r w:rsidR="00D3290B" w:rsidRPr="003C2789">
        <w:rPr>
          <w:rFonts w:ascii="Times New Roman" w:hAnsi="Times New Roman" w:cs="Times New Roman"/>
          <w:sz w:val="24"/>
          <w:szCs w:val="24"/>
        </w:rPr>
        <w:t>. i 202</w:t>
      </w:r>
      <w:r w:rsidR="00D142B6">
        <w:rPr>
          <w:rFonts w:ascii="Times New Roman" w:hAnsi="Times New Roman" w:cs="Times New Roman"/>
          <w:sz w:val="24"/>
          <w:szCs w:val="24"/>
        </w:rPr>
        <w:t>8</w:t>
      </w:r>
      <w:r w:rsidR="00D3290B" w:rsidRPr="003C2789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718">
        <w:rPr>
          <w:rFonts w:ascii="Times New Roman" w:hAnsi="Times New Roman" w:cs="Times New Roman"/>
          <w:sz w:val="24"/>
          <w:szCs w:val="24"/>
        </w:rPr>
        <w:t>planirani</w:t>
      </w:r>
      <w:r w:rsidR="003A217D">
        <w:rPr>
          <w:rFonts w:ascii="Times New Roman" w:hAnsi="Times New Roman" w:cs="Times New Roman"/>
          <w:sz w:val="24"/>
          <w:szCs w:val="24"/>
        </w:rPr>
        <w:t xml:space="preserve"> </w:t>
      </w:r>
      <w:r w:rsidR="00524D3A">
        <w:rPr>
          <w:rFonts w:ascii="Times New Roman" w:hAnsi="Times New Roman" w:cs="Times New Roman"/>
          <w:sz w:val="24"/>
          <w:szCs w:val="24"/>
        </w:rPr>
        <w:t xml:space="preserve">su </w:t>
      </w:r>
      <w:r w:rsidR="00CC569F">
        <w:rPr>
          <w:rFonts w:ascii="Times New Roman" w:hAnsi="Times New Roman" w:cs="Times New Roman"/>
          <w:sz w:val="24"/>
          <w:szCs w:val="24"/>
        </w:rPr>
        <w:t>u većem iznosu nego za 2026. godinu, a iznos</w:t>
      </w:r>
      <w:r w:rsidR="002037B4">
        <w:rPr>
          <w:rFonts w:ascii="Times New Roman" w:hAnsi="Times New Roman" w:cs="Times New Roman"/>
          <w:sz w:val="24"/>
          <w:szCs w:val="24"/>
        </w:rPr>
        <w:t>e</w:t>
      </w:r>
      <w:r w:rsidR="00CC569F">
        <w:rPr>
          <w:rFonts w:ascii="Times New Roman" w:hAnsi="Times New Roman" w:cs="Times New Roman"/>
          <w:sz w:val="24"/>
          <w:szCs w:val="24"/>
        </w:rPr>
        <w:t xml:space="preserve"> 1.565.680,00 eura.</w:t>
      </w:r>
    </w:p>
    <w:p w14:paraId="24870630" w14:textId="509600B7" w:rsidR="00A16634" w:rsidRDefault="00A16634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00A4A8" w14:textId="2C16199B" w:rsidR="00972789" w:rsidRPr="003C2789" w:rsidRDefault="00E2758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789">
        <w:rPr>
          <w:rFonts w:ascii="Times New Roman" w:hAnsi="Times New Roman" w:cs="Times New Roman"/>
          <w:b/>
          <w:sz w:val="24"/>
          <w:szCs w:val="24"/>
          <w:u w:val="single"/>
        </w:rPr>
        <w:t>Rashodi</w:t>
      </w:r>
      <w:r w:rsidR="002E0172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prema ekonomskoj klasifikaciji i izvorima financiranja</w:t>
      </w:r>
    </w:p>
    <w:p w14:paraId="2EC1770B" w14:textId="77777777" w:rsidR="00972789" w:rsidRPr="003C2789" w:rsidRDefault="00972789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86D97" w14:textId="2CFC4862" w:rsidR="009420FC" w:rsidRPr="003C2789" w:rsidRDefault="009420FC" w:rsidP="003C2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>Ukupni rashodi za 202</w:t>
      </w:r>
      <w:r w:rsidR="00D142B6">
        <w:rPr>
          <w:rFonts w:ascii="Times New Roman" w:hAnsi="Times New Roman" w:cs="Times New Roman"/>
          <w:sz w:val="24"/>
          <w:szCs w:val="24"/>
        </w:rPr>
        <w:t>6</w:t>
      </w:r>
      <w:r w:rsidRPr="003C2789">
        <w:rPr>
          <w:rFonts w:ascii="Times New Roman" w:hAnsi="Times New Roman" w:cs="Times New Roman"/>
          <w:sz w:val="24"/>
          <w:szCs w:val="24"/>
        </w:rPr>
        <w:t>. godinu planirani su u iznosu od 1.</w:t>
      </w:r>
      <w:r w:rsidR="00FF1266">
        <w:rPr>
          <w:rFonts w:ascii="Times New Roman" w:hAnsi="Times New Roman" w:cs="Times New Roman"/>
          <w:sz w:val="24"/>
          <w:szCs w:val="24"/>
        </w:rPr>
        <w:t>52</w:t>
      </w:r>
      <w:r w:rsidR="00946776">
        <w:rPr>
          <w:rFonts w:ascii="Times New Roman" w:hAnsi="Times New Roman" w:cs="Times New Roman"/>
          <w:sz w:val="24"/>
          <w:szCs w:val="24"/>
        </w:rPr>
        <w:t>5</w:t>
      </w:r>
      <w:r w:rsidR="00FF1266">
        <w:rPr>
          <w:rFonts w:ascii="Times New Roman" w:hAnsi="Times New Roman" w:cs="Times New Roman"/>
          <w:sz w:val="24"/>
          <w:szCs w:val="24"/>
        </w:rPr>
        <w:t xml:space="preserve">.000,73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="00212D7C" w:rsidRPr="003C2789">
        <w:rPr>
          <w:rFonts w:ascii="Times New Roman" w:hAnsi="Times New Roman" w:cs="Times New Roman"/>
          <w:sz w:val="24"/>
          <w:szCs w:val="24"/>
        </w:rPr>
        <w:t xml:space="preserve">, od čega </w:t>
      </w:r>
      <w:r w:rsidR="002037B4">
        <w:rPr>
          <w:rFonts w:ascii="Times New Roman" w:hAnsi="Times New Roman" w:cs="Times New Roman"/>
          <w:sz w:val="24"/>
          <w:szCs w:val="24"/>
        </w:rPr>
        <w:t xml:space="preserve">su </w:t>
      </w:r>
      <w:r w:rsidR="00212D7C" w:rsidRPr="003C2789">
        <w:rPr>
          <w:rFonts w:ascii="Times New Roman" w:hAnsi="Times New Roman" w:cs="Times New Roman"/>
          <w:sz w:val="24"/>
          <w:szCs w:val="24"/>
        </w:rPr>
        <w:t>rashodi poslovanja u iznosu od 1.</w:t>
      </w:r>
      <w:r w:rsidR="00C63EBF">
        <w:rPr>
          <w:rFonts w:ascii="Times New Roman" w:hAnsi="Times New Roman" w:cs="Times New Roman"/>
          <w:sz w:val="24"/>
          <w:szCs w:val="24"/>
        </w:rPr>
        <w:t>52</w:t>
      </w:r>
      <w:r w:rsidR="00946776">
        <w:rPr>
          <w:rFonts w:ascii="Times New Roman" w:hAnsi="Times New Roman" w:cs="Times New Roman"/>
          <w:sz w:val="24"/>
          <w:szCs w:val="24"/>
        </w:rPr>
        <w:t>2</w:t>
      </w:r>
      <w:r w:rsidR="003A217D">
        <w:rPr>
          <w:rFonts w:ascii="Times New Roman" w:hAnsi="Times New Roman" w:cs="Times New Roman"/>
          <w:sz w:val="24"/>
          <w:szCs w:val="24"/>
        </w:rPr>
        <w:t>.</w:t>
      </w:r>
      <w:r w:rsidR="00C63EBF">
        <w:rPr>
          <w:rFonts w:ascii="Times New Roman" w:hAnsi="Times New Roman" w:cs="Times New Roman"/>
          <w:sz w:val="24"/>
          <w:szCs w:val="24"/>
        </w:rPr>
        <w:t>100</w:t>
      </w:r>
      <w:r w:rsidR="003A217D">
        <w:rPr>
          <w:rFonts w:ascii="Times New Roman" w:hAnsi="Times New Roman" w:cs="Times New Roman"/>
          <w:sz w:val="24"/>
          <w:szCs w:val="24"/>
        </w:rPr>
        <w:t>,</w:t>
      </w:r>
      <w:r w:rsidR="00C63EBF">
        <w:rPr>
          <w:rFonts w:ascii="Times New Roman" w:hAnsi="Times New Roman" w:cs="Times New Roman"/>
          <w:sz w:val="24"/>
          <w:szCs w:val="24"/>
        </w:rPr>
        <w:t>73</w:t>
      </w:r>
      <w:r w:rsidR="00212D7C"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="00212D7C" w:rsidRPr="003C2789">
        <w:rPr>
          <w:rFonts w:ascii="Times New Roman" w:hAnsi="Times New Roman" w:cs="Times New Roman"/>
          <w:sz w:val="24"/>
          <w:szCs w:val="24"/>
        </w:rPr>
        <w:t xml:space="preserve"> te rashodi za nabavu nefinancijske imovine u iznosu od </w:t>
      </w:r>
      <w:r w:rsidR="00C63EBF">
        <w:rPr>
          <w:rFonts w:ascii="Times New Roman" w:hAnsi="Times New Roman" w:cs="Times New Roman"/>
          <w:sz w:val="24"/>
          <w:szCs w:val="24"/>
        </w:rPr>
        <w:t>2.900</w:t>
      </w:r>
      <w:r w:rsidR="00212D7C" w:rsidRPr="003C2789">
        <w:rPr>
          <w:rFonts w:ascii="Times New Roman" w:hAnsi="Times New Roman" w:cs="Times New Roman"/>
          <w:sz w:val="24"/>
          <w:szCs w:val="24"/>
        </w:rPr>
        <w:t xml:space="preserve">,00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Pr="003C2789">
        <w:rPr>
          <w:rFonts w:ascii="Times New Roman" w:hAnsi="Times New Roman" w:cs="Times New Roman"/>
          <w:sz w:val="24"/>
          <w:szCs w:val="24"/>
        </w:rPr>
        <w:t>.</w:t>
      </w:r>
    </w:p>
    <w:p w14:paraId="634D5A25" w14:textId="77777777" w:rsidR="00633A95" w:rsidRPr="003C2789" w:rsidRDefault="00633A95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D6505" w14:textId="753C3983" w:rsidR="00BF5B66" w:rsidRDefault="00C358A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Skupina 31-Rashodi za zaposlene</w:t>
      </w:r>
    </w:p>
    <w:p w14:paraId="70F9A3DC" w14:textId="235CB1AE" w:rsidR="00C358A6" w:rsidRDefault="00C358A6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8A6">
        <w:rPr>
          <w:rFonts w:ascii="Times New Roman" w:hAnsi="Times New Roman" w:cs="Times New Roman"/>
          <w:bCs/>
          <w:sz w:val="24"/>
          <w:szCs w:val="24"/>
        </w:rPr>
        <w:t xml:space="preserve">Rashodi su planirani u iznosu od </w:t>
      </w:r>
      <w:r w:rsidR="00EB1210">
        <w:rPr>
          <w:rFonts w:ascii="Times New Roman" w:hAnsi="Times New Roman" w:cs="Times New Roman"/>
          <w:bCs/>
          <w:sz w:val="24"/>
          <w:szCs w:val="24"/>
        </w:rPr>
        <w:t>1.</w:t>
      </w:r>
      <w:r w:rsidR="00862F17">
        <w:rPr>
          <w:rFonts w:ascii="Times New Roman" w:hAnsi="Times New Roman" w:cs="Times New Roman"/>
          <w:bCs/>
          <w:sz w:val="24"/>
          <w:szCs w:val="24"/>
        </w:rPr>
        <w:t>34</w:t>
      </w:r>
      <w:r w:rsidR="00B058A9">
        <w:rPr>
          <w:rFonts w:ascii="Times New Roman" w:hAnsi="Times New Roman" w:cs="Times New Roman"/>
          <w:bCs/>
          <w:sz w:val="24"/>
          <w:szCs w:val="24"/>
        </w:rPr>
        <w:t>6</w:t>
      </w:r>
      <w:r w:rsidR="00622355">
        <w:rPr>
          <w:rFonts w:ascii="Times New Roman" w:hAnsi="Times New Roman" w:cs="Times New Roman"/>
          <w:bCs/>
          <w:sz w:val="24"/>
          <w:szCs w:val="24"/>
        </w:rPr>
        <w:t>.</w:t>
      </w:r>
      <w:r w:rsidR="00862F17">
        <w:rPr>
          <w:rFonts w:ascii="Times New Roman" w:hAnsi="Times New Roman" w:cs="Times New Roman"/>
          <w:bCs/>
          <w:sz w:val="24"/>
          <w:szCs w:val="24"/>
        </w:rPr>
        <w:t>242,00</w:t>
      </w:r>
      <w:r w:rsidRPr="00C358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bCs/>
          <w:sz w:val="24"/>
          <w:szCs w:val="24"/>
        </w:rPr>
        <w:t>eura</w:t>
      </w:r>
      <w:r w:rsidRPr="00C358A6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="007F44CA">
        <w:rPr>
          <w:rFonts w:ascii="Times New Roman" w:hAnsi="Times New Roman" w:cs="Times New Roman"/>
          <w:bCs/>
          <w:sz w:val="24"/>
          <w:szCs w:val="24"/>
        </w:rPr>
        <w:t>tiču se</w:t>
      </w:r>
      <w:r w:rsidR="00194687">
        <w:rPr>
          <w:rFonts w:ascii="Times New Roman" w:hAnsi="Times New Roman" w:cs="Times New Roman"/>
          <w:bCs/>
          <w:sz w:val="24"/>
          <w:szCs w:val="24"/>
        </w:rPr>
        <w:t xml:space="preserve"> plaća i ostalih rashoda za zaposlene</w:t>
      </w:r>
      <w:r w:rsidR="00946776">
        <w:rPr>
          <w:rFonts w:ascii="Times New Roman" w:hAnsi="Times New Roman" w:cs="Times New Roman"/>
          <w:bCs/>
          <w:sz w:val="24"/>
          <w:szCs w:val="24"/>
        </w:rPr>
        <w:t xml:space="preserve"> koj</w:t>
      </w:r>
      <w:r w:rsidR="00A4616B">
        <w:rPr>
          <w:rFonts w:ascii="Times New Roman" w:hAnsi="Times New Roman" w:cs="Times New Roman"/>
          <w:bCs/>
          <w:sz w:val="24"/>
          <w:szCs w:val="24"/>
        </w:rPr>
        <w:t>i se</w:t>
      </w:r>
      <w:r w:rsidR="00946776">
        <w:rPr>
          <w:rFonts w:ascii="Times New Roman" w:hAnsi="Times New Roman" w:cs="Times New Roman"/>
          <w:bCs/>
          <w:sz w:val="24"/>
          <w:szCs w:val="24"/>
        </w:rPr>
        <w:t xml:space="preserve"> ostvaruju na temelju kolektivnih ugovora</w:t>
      </w:r>
      <w:r w:rsidR="00DA0BB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33A95">
        <w:rPr>
          <w:rFonts w:ascii="Times New Roman" w:hAnsi="Times New Roman" w:cs="Times New Roman"/>
          <w:bCs/>
          <w:sz w:val="24"/>
          <w:szCs w:val="24"/>
        </w:rPr>
        <w:t>Rashodi za zaposlene f</w:t>
      </w:r>
      <w:r w:rsidR="00DA0BB9">
        <w:rPr>
          <w:rFonts w:ascii="Times New Roman" w:hAnsi="Times New Roman" w:cs="Times New Roman"/>
          <w:bCs/>
          <w:sz w:val="24"/>
          <w:szCs w:val="24"/>
        </w:rPr>
        <w:t>inanciraju se</w:t>
      </w:r>
      <w:r w:rsidRPr="00C358A6">
        <w:rPr>
          <w:rFonts w:ascii="Times New Roman" w:hAnsi="Times New Roman" w:cs="Times New Roman"/>
          <w:bCs/>
          <w:sz w:val="24"/>
          <w:szCs w:val="24"/>
        </w:rPr>
        <w:t xml:space="preserve"> iz </w:t>
      </w:r>
      <w:r w:rsidR="00633A95">
        <w:rPr>
          <w:rFonts w:ascii="Times New Roman" w:hAnsi="Times New Roman" w:cs="Times New Roman"/>
          <w:bCs/>
          <w:sz w:val="24"/>
          <w:szCs w:val="24"/>
        </w:rPr>
        <w:t xml:space="preserve">izvora </w:t>
      </w:r>
      <w:r w:rsidR="00633A95" w:rsidRPr="00633A95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862F17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Pr="00633A9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bookmarkStart w:id="3" w:name="_Hlk212636980"/>
      <w:r w:rsidR="00862F17">
        <w:rPr>
          <w:rFonts w:ascii="Times New Roman" w:hAnsi="Times New Roman" w:cs="Times New Roman"/>
          <w:bCs/>
          <w:i/>
          <w:sz w:val="24"/>
          <w:szCs w:val="24"/>
        </w:rPr>
        <w:t xml:space="preserve">Pomoći iz državnog </w:t>
      </w:r>
      <w:bookmarkEnd w:id="3"/>
      <w:r w:rsidR="00862F17">
        <w:rPr>
          <w:rFonts w:ascii="Times New Roman" w:hAnsi="Times New Roman" w:cs="Times New Roman"/>
          <w:bCs/>
          <w:i/>
          <w:sz w:val="24"/>
          <w:szCs w:val="24"/>
        </w:rPr>
        <w:t>proračuna</w:t>
      </w:r>
      <w:r w:rsidR="00633A95">
        <w:rPr>
          <w:rFonts w:ascii="Times New Roman" w:hAnsi="Times New Roman" w:cs="Times New Roman"/>
          <w:bCs/>
          <w:sz w:val="24"/>
          <w:szCs w:val="24"/>
        </w:rPr>
        <w:t>, dok</w:t>
      </w:r>
      <w:r w:rsidR="00873FD1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633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FD1">
        <w:rPr>
          <w:rFonts w:ascii="Times New Roman" w:hAnsi="Times New Roman" w:cs="Times New Roman"/>
          <w:bCs/>
          <w:sz w:val="24"/>
          <w:szCs w:val="24"/>
        </w:rPr>
        <w:t>plaća</w:t>
      </w:r>
      <w:r w:rsidR="00EB1210">
        <w:rPr>
          <w:rFonts w:ascii="Times New Roman" w:hAnsi="Times New Roman" w:cs="Times New Roman"/>
          <w:bCs/>
          <w:sz w:val="24"/>
          <w:szCs w:val="24"/>
        </w:rPr>
        <w:t xml:space="preserve"> pomoćnika u nastavi</w:t>
      </w:r>
      <w:r w:rsidR="00633A95">
        <w:rPr>
          <w:rFonts w:ascii="Times New Roman" w:hAnsi="Times New Roman" w:cs="Times New Roman"/>
          <w:bCs/>
          <w:sz w:val="24"/>
          <w:szCs w:val="24"/>
        </w:rPr>
        <w:t xml:space="preserve"> financira iz izvora </w:t>
      </w:r>
      <w:r w:rsidR="00633A95" w:rsidRPr="00633A95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862F17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633A95" w:rsidRPr="00633A9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62F17">
        <w:rPr>
          <w:rFonts w:ascii="Times New Roman" w:hAnsi="Times New Roman" w:cs="Times New Roman"/>
          <w:bCs/>
          <w:i/>
          <w:sz w:val="24"/>
          <w:szCs w:val="24"/>
        </w:rPr>
        <w:t>Pomoći iz državnog proračuna</w:t>
      </w:r>
      <w:r w:rsidR="002037B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037B4" w:rsidRPr="002037B4">
        <w:rPr>
          <w:rFonts w:ascii="Times New Roman" w:hAnsi="Times New Roman" w:cs="Times New Roman"/>
          <w:bCs/>
          <w:sz w:val="24"/>
          <w:szCs w:val="24"/>
        </w:rPr>
        <w:t>(15%)</w:t>
      </w:r>
      <w:r w:rsidR="0086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3A95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A4616B">
        <w:rPr>
          <w:rFonts w:ascii="Times New Roman" w:hAnsi="Times New Roman" w:cs="Times New Roman"/>
          <w:bCs/>
          <w:sz w:val="24"/>
          <w:szCs w:val="24"/>
        </w:rPr>
        <w:t xml:space="preserve">izvora </w:t>
      </w:r>
      <w:r w:rsidR="00633A95" w:rsidRPr="00633A95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862F17">
        <w:rPr>
          <w:rFonts w:ascii="Times New Roman" w:hAnsi="Times New Roman" w:cs="Times New Roman"/>
          <w:bCs/>
          <w:i/>
          <w:sz w:val="24"/>
          <w:szCs w:val="24"/>
        </w:rPr>
        <w:t xml:space="preserve">6 Fondovi </w:t>
      </w:r>
      <w:r w:rsidR="00633A95" w:rsidRPr="00633A95">
        <w:rPr>
          <w:rFonts w:ascii="Times New Roman" w:hAnsi="Times New Roman" w:cs="Times New Roman"/>
          <w:bCs/>
          <w:i/>
          <w:sz w:val="24"/>
          <w:szCs w:val="24"/>
        </w:rPr>
        <w:t>EU</w:t>
      </w:r>
      <w:r w:rsidR="002037B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037B4" w:rsidRPr="002037B4">
        <w:rPr>
          <w:rFonts w:ascii="Times New Roman" w:hAnsi="Times New Roman" w:cs="Times New Roman"/>
          <w:bCs/>
          <w:sz w:val="24"/>
          <w:szCs w:val="24"/>
        </w:rPr>
        <w:t>(85%)</w:t>
      </w:r>
      <w:r w:rsidR="00872D61" w:rsidRPr="002037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92CCB6" w14:textId="77777777" w:rsidR="00280F10" w:rsidRPr="00DA7C58" w:rsidRDefault="00280F10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51C731" w14:textId="27DC1251" w:rsidR="00C358A6" w:rsidRPr="00153538" w:rsidRDefault="00C358A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538">
        <w:rPr>
          <w:rFonts w:ascii="Times New Roman" w:hAnsi="Times New Roman" w:cs="Times New Roman"/>
          <w:b/>
          <w:sz w:val="24"/>
          <w:szCs w:val="24"/>
        </w:rPr>
        <w:t>Skupina 32-Materijalni rashodi</w:t>
      </w:r>
    </w:p>
    <w:p w14:paraId="27526C7D" w14:textId="361934E1" w:rsidR="005B5578" w:rsidRDefault="00C358A6" w:rsidP="00B81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538">
        <w:rPr>
          <w:rFonts w:ascii="Times New Roman" w:hAnsi="Times New Roman" w:cs="Times New Roman"/>
          <w:bCs/>
          <w:sz w:val="24"/>
          <w:szCs w:val="24"/>
        </w:rPr>
        <w:t xml:space="preserve">Planirani su u ukupnom iznosu </w:t>
      </w:r>
      <w:r w:rsidR="00DA0BB9" w:rsidRPr="00153538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862F17">
        <w:rPr>
          <w:rFonts w:ascii="Times New Roman" w:hAnsi="Times New Roman" w:cs="Times New Roman"/>
          <w:bCs/>
          <w:sz w:val="24"/>
          <w:szCs w:val="24"/>
        </w:rPr>
        <w:t xml:space="preserve">167.958,23 </w:t>
      </w:r>
      <w:r w:rsidR="001409AB" w:rsidRPr="00153538">
        <w:rPr>
          <w:rFonts w:ascii="Times New Roman" w:hAnsi="Times New Roman" w:cs="Times New Roman"/>
          <w:bCs/>
          <w:sz w:val="24"/>
          <w:szCs w:val="24"/>
        </w:rPr>
        <w:t>eura</w:t>
      </w:r>
      <w:r w:rsidR="00DA0BB9" w:rsidRPr="00153538">
        <w:rPr>
          <w:rFonts w:ascii="Times New Roman" w:hAnsi="Times New Roman" w:cs="Times New Roman"/>
          <w:bCs/>
          <w:sz w:val="24"/>
          <w:szCs w:val="24"/>
        </w:rPr>
        <w:t>, a financiraju</w:t>
      </w:r>
      <w:r w:rsidRPr="00153538">
        <w:rPr>
          <w:rFonts w:ascii="Times New Roman" w:hAnsi="Times New Roman" w:cs="Times New Roman"/>
          <w:bCs/>
          <w:sz w:val="24"/>
          <w:szCs w:val="24"/>
        </w:rPr>
        <w:t xml:space="preserve"> se iz </w:t>
      </w:r>
      <w:r w:rsidR="00633A95" w:rsidRPr="00153538">
        <w:rPr>
          <w:rFonts w:ascii="Times New Roman" w:hAnsi="Times New Roman" w:cs="Times New Roman"/>
          <w:bCs/>
          <w:sz w:val="24"/>
          <w:szCs w:val="24"/>
        </w:rPr>
        <w:t>izvora</w:t>
      </w:r>
      <w:r w:rsidR="00B81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1568" w:rsidRPr="00B81568">
        <w:rPr>
          <w:rFonts w:ascii="Times New Roman" w:hAnsi="Times New Roman" w:cs="Times New Roman"/>
          <w:bCs/>
          <w:i/>
          <w:sz w:val="24"/>
          <w:szCs w:val="24"/>
        </w:rPr>
        <w:t>31 Vlastiti prihodi</w:t>
      </w:r>
      <w:r w:rsidR="00B81568">
        <w:rPr>
          <w:rFonts w:ascii="Times New Roman" w:hAnsi="Times New Roman" w:cs="Times New Roman"/>
          <w:bCs/>
          <w:sz w:val="24"/>
          <w:szCs w:val="24"/>
        </w:rPr>
        <w:t xml:space="preserve"> (3.000,00 eura), izvora </w:t>
      </w:r>
      <w:r w:rsidR="00B81568" w:rsidRPr="00B81568">
        <w:rPr>
          <w:rFonts w:ascii="Times New Roman" w:hAnsi="Times New Roman" w:cs="Times New Roman"/>
          <w:bCs/>
          <w:i/>
          <w:sz w:val="24"/>
          <w:szCs w:val="24"/>
        </w:rPr>
        <w:t>43 Ostali prihodi za posebne namjene</w:t>
      </w:r>
      <w:r w:rsidR="00B8156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81568" w:rsidRPr="00B81568">
        <w:rPr>
          <w:rFonts w:ascii="Times New Roman" w:hAnsi="Times New Roman" w:cs="Times New Roman"/>
          <w:bCs/>
          <w:sz w:val="24"/>
          <w:szCs w:val="24"/>
        </w:rPr>
        <w:t>(2.500,00 eura),</w:t>
      </w:r>
      <w:r w:rsidR="00633A95" w:rsidRPr="00B8156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81568">
        <w:rPr>
          <w:rFonts w:ascii="Times New Roman" w:hAnsi="Times New Roman" w:cs="Times New Roman"/>
          <w:bCs/>
          <w:i/>
          <w:sz w:val="24"/>
          <w:szCs w:val="24"/>
        </w:rPr>
        <w:t xml:space="preserve">izvora </w:t>
      </w:r>
      <w:r w:rsidR="00FE61E4" w:rsidRPr="00633A95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FE61E4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FE61E4" w:rsidRPr="00633A9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E61E4">
        <w:rPr>
          <w:rFonts w:ascii="Times New Roman" w:hAnsi="Times New Roman" w:cs="Times New Roman"/>
          <w:bCs/>
          <w:i/>
          <w:sz w:val="24"/>
          <w:szCs w:val="24"/>
        </w:rPr>
        <w:t>Pomoći iz državnog proračuna</w:t>
      </w:r>
      <w:r w:rsidRPr="0015353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81568">
        <w:rPr>
          <w:rFonts w:ascii="Times New Roman" w:hAnsi="Times New Roman" w:cs="Times New Roman"/>
          <w:bCs/>
          <w:sz w:val="24"/>
          <w:szCs w:val="24"/>
        </w:rPr>
        <w:t>114.874,68</w:t>
      </w:r>
      <w:r w:rsidR="00115369" w:rsidRPr="001535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9AB" w:rsidRPr="00153538">
        <w:rPr>
          <w:rFonts w:ascii="Times New Roman" w:hAnsi="Times New Roman" w:cs="Times New Roman"/>
          <w:bCs/>
          <w:sz w:val="24"/>
          <w:szCs w:val="24"/>
        </w:rPr>
        <w:t>eura</w:t>
      </w:r>
      <w:r w:rsidRPr="00153538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633A95" w:rsidRPr="00153538">
        <w:rPr>
          <w:rFonts w:ascii="Times New Roman" w:hAnsi="Times New Roman" w:cs="Times New Roman"/>
          <w:bCs/>
          <w:sz w:val="24"/>
          <w:szCs w:val="24"/>
        </w:rPr>
        <w:t xml:space="preserve">izvora </w:t>
      </w:r>
      <w:r w:rsidR="00FE61E4" w:rsidRPr="00280F10">
        <w:rPr>
          <w:rFonts w:ascii="Times New Roman" w:hAnsi="Times New Roman" w:cs="Times New Roman"/>
          <w:i/>
          <w:sz w:val="24"/>
          <w:szCs w:val="24"/>
        </w:rPr>
        <w:t>56 Fondovi EU</w:t>
      </w:r>
      <w:r w:rsidR="00FE61E4">
        <w:rPr>
          <w:rFonts w:ascii="Times New Roman" w:hAnsi="Times New Roman" w:cs="Times New Roman"/>
          <w:sz w:val="24"/>
          <w:szCs w:val="24"/>
        </w:rPr>
        <w:t xml:space="preserve"> </w:t>
      </w:r>
      <w:r w:rsidR="00872D61" w:rsidRPr="00153538">
        <w:rPr>
          <w:rFonts w:ascii="Times New Roman" w:hAnsi="Times New Roman" w:cs="Times New Roman"/>
          <w:bCs/>
          <w:sz w:val="24"/>
          <w:szCs w:val="24"/>
        </w:rPr>
        <w:t>(</w:t>
      </w:r>
      <w:r w:rsidR="00FE61E4">
        <w:rPr>
          <w:rFonts w:ascii="Times New Roman" w:hAnsi="Times New Roman" w:cs="Times New Roman"/>
          <w:bCs/>
          <w:sz w:val="24"/>
          <w:szCs w:val="24"/>
        </w:rPr>
        <w:t>45.000</w:t>
      </w:r>
      <w:r w:rsidR="00633A95" w:rsidRPr="00153538">
        <w:rPr>
          <w:rFonts w:ascii="Times New Roman" w:hAnsi="Times New Roman" w:cs="Times New Roman"/>
          <w:bCs/>
          <w:sz w:val="24"/>
          <w:szCs w:val="24"/>
        </w:rPr>
        <w:t>,00</w:t>
      </w:r>
      <w:r w:rsidR="00872D61" w:rsidRPr="001535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9AB" w:rsidRPr="00153538">
        <w:rPr>
          <w:rFonts w:ascii="Times New Roman" w:hAnsi="Times New Roman" w:cs="Times New Roman"/>
          <w:bCs/>
          <w:sz w:val="24"/>
          <w:szCs w:val="24"/>
        </w:rPr>
        <w:t>eura</w:t>
      </w:r>
      <w:r w:rsidR="00872D61" w:rsidRPr="00153538">
        <w:rPr>
          <w:rFonts w:ascii="Times New Roman" w:hAnsi="Times New Roman" w:cs="Times New Roman"/>
          <w:bCs/>
          <w:sz w:val="24"/>
          <w:szCs w:val="24"/>
        </w:rPr>
        <w:t>)</w:t>
      </w:r>
      <w:r w:rsidRPr="0015353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33A95" w:rsidRPr="00153538">
        <w:rPr>
          <w:rFonts w:ascii="Times New Roman" w:hAnsi="Times New Roman" w:cs="Times New Roman"/>
          <w:bCs/>
          <w:sz w:val="24"/>
          <w:szCs w:val="24"/>
        </w:rPr>
        <w:t xml:space="preserve">izvora </w:t>
      </w:r>
      <w:r w:rsidR="00633A95" w:rsidRPr="00153538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FE61E4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633A95" w:rsidRPr="0015353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E61E4">
        <w:rPr>
          <w:rFonts w:ascii="Times New Roman" w:hAnsi="Times New Roman" w:cs="Times New Roman"/>
          <w:bCs/>
          <w:i/>
          <w:sz w:val="24"/>
          <w:szCs w:val="24"/>
        </w:rPr>
        <w:t>Europski poljoprivredni jamstveni fond</w:t>
      </w:r>
      <w:r w:rsidR="00115369" w:rsidRPr="0015353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E61E4">
        <w:rPr>
          <w:rFonts w:ascii="Times New Roman" w:hAnsi="Times New Roman" w:cs="Times New Roman"/>
          <w:bCs/>
          <w:sz w:val="24"/>
          <w:szCs w:val="24"/>
        </w:rPr>
        <w:t xml:space="preserve">2.373,55 </w:t>
      </w:r>
      <w:r w:rsidR="00115369" w:rsidRPr="00153538">
        <w:rPr>
          <w:rFonts w:ascii="Times New Roman" w:hAnsi="Times New Roman" w:cs="Times New Roman"/>
          <w:bCs/>
          <w:sz w:val="24"/>
          <w:szCs w:val="24"/>
        </w:rPr>
        <w:t>eura)</w:t>
      </w:r>
      <w:r w:rsidR="00280F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4C2">
        <w:rPr>
          <w:rFonts w:ascii="Times New Roman" w:hAnsi="Times New Roman" w:cs="Times New Roman"/>
          <w:bCs/>
          <w:sz w:val="24"/>
          <w:szCs w:val="24"/>
        </w:rPr>
        <w:t>i</w:t>
      </w:r>
      <w:r w:rsidRPr="001535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3A95" w:rsidRPr="00153538">
        <w:rPr>
          <w:rFonts w:ascii="Times New Roman" w:hAnsi="Times New Roman" w:cs="Times New Roman"/>
          <w:bCs/>
          <w:sz w:val="24"/>
          <w:szCs w:val="24"/>
        </w:rPr>
        <w:t xml:space="preserve">izvora </w:t>
      </w:r>
      <w:r w:rsidR="00633A95" w:rsidRPr="00153538">
        <w:rPr>
          <w:rFonts w:ascii="Times New Roman" w:hAnsi="Times New Roman" w:cs="Times New Roman"/>
          <w:bCs/>
          <w:i/>
          <w:sz w:val="24"/>
          <w:szCs w:val="24"/>
        </w:rPr>
        <w:t>61 Donacije</w:t>
      </w:r>
      <w:r w:rsidRPr="0015353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87070" w:rsidRPr="00153538">
        <w:rPr>
          <w:rFonts w:ascii="Times New Roman" w:hAnsi="Times New Roman" w:cs="Times New Roman"/>
          <w:bCs/>
          <w:sz w:val="24"/>
          <w:szCs w:val="24"/>
        </w:rPr>
        <w:t>2</w:t>
      </w:r>
      <w:r w:rsidR="00524D3A">
        <w:rPr>
          <w:rFonts w:ascii="Times New Roman" w:hAnsi="Times New Roman" w:cs="Times New Roman"/>
          <w:bCs/>
          <w:sz w:val="24"/>
          <w:szCs w:val="24"/>
        </w:rPr>
        <w:t>1</w:t>
      </w:r>
      <w:r w:rsidR="00787070" w:rsidRPr="00153538">
        <w:rPr>
          <w:rFonts w:ascii="Times New Roman" w:hAnsi="Times New Roman" w:cs="Times New Roman"/>
          <w:bCs/>
          <w:sz w:val="24"/>
          <w:szCs w:val="24"/>
        </w:rPr>
        <w:t>0</w:t>
      </w:r>
      <w:r w:rsidRPr="00153538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1409AB" w:rsidRPr="00153538">
        <w:rPr>
          <w:rFonts w:ascii="Times New Roman" w:hAnsi="Times New Roman" w:cs="Times New Roman"/>
          <w:bCs/>
          <w:sz w:val="24"/>
          <w:szCs w:val="24"/>
        </w:rPr>
        <w:t>eura</w:t>
      </w:r>
      <w:r w:rsidRPr="00153538">
        <w:rPr>
          <w:rFonts w:ascii="Times New Roman" w:hAnsi="Times New Roman" w:cs="Times New Roman"/>
          <w:bCs/>
          <w:sz w:val="24"/>
          <w:szCs w:val="24"/>
        </w:rPr>
        <w:t>)</w:t>
      </w:r>
      <w:r w:rsidR="00524D3A">
        <w:rPr>
          <w:rFonts w:ascii="Times New Roman" w:hAnsi="Times New Roman" w:cs="Times New Roman"/>
          <w:bCs/>
          <w:sz w:val="24"/>
          <w:szCs w:val="24"/>
        </w:rPr>
        <w:t>.</w:t>
      </w:r>
      <w:r w:rsidR="00EA55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D3A">
        <w:rPr>
          <w:rFonts w:ascii="Times New Roman" w:hAnsi="Times New Roman" w:cs="Times New Roman"/>
          <w:bCs/>
          <w:sz w:val="24"/>
          <w:szCs w:val="24"/>
        </w:rPr>
        <w:t>Materijalni rashodi obuhvaćaju rashode</w:t>
      </w:r>
      <w:r w:rsidR="0007182A" w:rsidRPr="00FC10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F10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B81568">
        <w:rPr>
          <w:rFonts w:ascii="Times New Roman" w:hAnsi="Times New Roman" w:cs="Times New Roman"/>
          <w:bCs/>
          <w:sz w:val="24"/>
          <w:szCs w:val="24"/>
        </w:rPr>
        <w:t xml:space="preserve">energente, ugovore o djelu, osiguranje, </w:t>
      </w:r>
      <w:r w:rsidR="00EA4115">
        <w:rPr>
          <w:rFonts w:ascii="Times New Roman" w:hAnsi="Times New Roman" w:cs="Times New Roman"/>
          <w:bCs/>
          <w:sz w:val="24"/>
          <w:szCs w:val="24"/>
        </w:rPr>
        <w:t xml:space="preserve">prehranu učenika, Školsku shemu, prijevoz zaposlenika, </w:t>
      </w:r>
      <w:r w:rsidR="00B81568">
        <w:rPr>
          <w:rFonts w:ascii="Times New Roman" w:hAnsi="Times New Roman" w:cs="Times New Roman"/>
          <w:bCs/>
          <w:sz w:val="24"/>
          <w:szCs w:val="24"/>
        </w:rPr>
        <w:t xml:space="preserve">prijevoz učenika na izlete, </w:t>
      </w:r>
      <w:r w:rsidR="00EA4115">
        <w:rPr>
          <w:rFonts w:ascii="Times New Roman" w:hAnsi="Times New Roman" w:cs="Times New Roman"/>
          <w:bCs/>
          <w:sz w:val="24"/>
          <w:szCs w:val="24"/>
        </w:rPr>
        <w:t>dnevnice učitelja</w:t>
      </w:r>
      <w:r w:rsidR="00B81568">
        <w:rPr>
          <w:rFonts w:ascii="Times New Roman" w:hAnsi="Times New Roman" w:cs="Times New Roman"/>
          <w:bCs/>
          <w:sz w:val="24"/>
          <w:szCs w:val="24"/>
        </w:rPr>
        <w:t xml:space="preserve"> i druge rashode nastale redovnim poslovanjem škole. </w:t>
      </w:r>
    </w:p>
    <w:p w14:paraId="5F484601" w14:textId="77777777" w:rsidR="00280F10" w:rsidRPr="00FC1061" w:rsidRDefault="00280F10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DF7DE4" w14:textId="324C346D" w:rsidR="00C358A6" w:rsidRDefault="00C358A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Skupina 37-</w:t>
      </w:r>
      <w:r w:rsidR="00194687">
        <w:rPr>
          <w:rFonts w:ascii="Times New Roman" w:hAnsi="Times New Roman" w:cs="Times New Roman"/>
          <w:b/>
          <w:sz w:val="24"/>
          <w:szCs w:val="24"/>
        </w:rPr>
        <w:t>N</w:t>
      </w:r>
      <w:r w:rsidR="003665F3">
        <w:rPr>
          <w:rFonts w:ascii="Times New Roman" w:hAnsi="Times New Roman" w:cs="Times New Roman"/>
          <w:b/>
          <w:sz w:val="24"/>
          <w:szCs w:val="24"/>
        </w:rPr>
        <w:t>aknade građanima i kućanstvima na temelju osiguranja i druge naknade</w:t>
      </w:r>
    </w:p>
    <w:p w14:paraId="22A864F8" w14:textId="302D1779" w:rsidR="00C358A6" w:rsidRDefault="002E0172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su planirani</w:t>
      </w:r>
      <w:r w:rsidR="00194687" w:rsidRPr="00194687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862F17">
        <w:rPr>
          <w:rFonts w:ascii="Times New Roman" w:hAnsi="Times New Roman" w:cs="Times New Roman"/>
          <w:bCs/>
          <w:sz w:val="24"/>
          <w:szCs w:val="24"/>
        </w:rPr>
        <w:t>7.500,00</w:t>
      </w:r>
      <w:r w:rsidR="00194687" w:rsidRPr="00194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bCs/>
          <w:sz w:val="24"/>
          <w:szCs w:val="24"/>
        </w:rPr>
        <w:t>eura</w:t>
      </w:r>
      <w:r w:rsidR="00194687" w:rsidRPr="00194687">
        <w:rPr>
          <w:rFonts w:ascii="Times New Roman" w:hAnsi="Times New Roman" w:cs="Times New Roman"/>
          <w:bCs/>
          <w:sz w:val="24"/>
          <w:szCs w:val="24"/>
        </w:rPr>
        <w:t>, a odnose se na nabavu</w:t>
      </w:r>
      <w:r w:rsidR="00524D3A">
        <w:rPr>
          <w:rFonts w:ascii="Times New Roman" w:hAnsi="Times New Roman" w:cs="Times New Roman"/>
          <w:bCs/>
          <w:sz w:val="24"/>
          <w:szCs w:val="24"/>
        </w:rPr>
        <w:t xml:space="preserve"> radnih</w:t>
      </w:r>
      <w:r w:rsidR="00194687" w:rsidRPr="00194687">
        <w:rPr>
          <w:rFonts w:ascii="Times New Roman" w:hAnsi="Times New Roman" w:cs="Times New Roman"/>
          <w:bCs/>
          <w:sz w:val="24"/>
          <w:szCs w:val="24"/>
        </w:rPr>
        <w:t xml:space="preserve"> udžbenika</w:t>
      </w:r>
      <w:r w:rsidR="00946776">
        <w:rPr>
          <w:rFonts w:ascii="Times New Roman" w:hAnsi="Times New Roman" w:cs="Times New Roman"/>
          <w:bCs/>
          <w:sz w:val="24"/>
          <w:szCs w:val="24"/>
        </w:rPr>
        <w:t xml:space="preserve"> za učenike</w:t>
      </w:r>
      <w:r w:rsidR="00194687" w:rsidRPr="001946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A001E">
        <w:rPr>
          <w:rFonts w:ascii="Times New Roman" w:hAnsi="Times New Roman" w:cs="Times New Roman"/>
          <w:bCs/>
          <w:sz w:val="24"/>
          <w:szCs w:val="24"/>
        </w:rPr>
        <w:t>koji s</w:t>
      </w:r>
      <w:r w:rsidR="00524D3A">
        <w:rPr>
          <w:rFonts w:ascii="Times New Roman" w:hAnsi="Times New Roman" w:cs="Times New Roman"/>
          <w:bCs/>
          <w:sz w:val="24"/>
          <w:szCs w:val="24"/>
        </w:rPr>
        <w:t>e</w:t>
      </w:r>
      <w:r w:rsidR="00194687" w:rsidRPr="00194687">
        <w:rPr>
          <w:rFonts w:ascii="Times New Roman" w:hAnsi="Times New Roman" w:cs="Times New Roman"/>
          <w:bCs/>
          <w:sz w:val="24"/>
          <w:szCs w:val="24"/>
        </w:rPr>
        <w:t xml:space="preserve"> financira</w:t>
      </w:r>
      <w:r w:rsidR="00622355">
        <w:rPr>
          <w:rFonts w:ascii="Times New Roman" w:hAnsi="Times New Roman" w:cs="Times New Roman"/>
          <w:bCs/>
          <w:sz w:val="24"/>
          <w:szCs w:val="24"/>
        </w:rPr>
        <w:t>ju</w:t>
      </w:r>
      <w:r w:rsidR="00194687" w:rsidRPr="00194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355">
        <w:rPr>
          <w:rFonts w:ascii="Times New Roman" w:hAnsi="Times New Roman" w:cs="Times New Roman"/>
          <w:bCs/>
          <w:sz w:val="24"/>
          <w:szCs w:val="24"/>
        </w:rPr>
        <w:t xml:space="preserve">iz </w:t>
      </w:r>
      <w:r w:rsidR="00633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369">
        <w:rPr>
          <w:rFonts w:ascii="Times New Roman" w:hAnsi="Times New Roman" w:cs="Times New Roman"/>
          <w:bCs/>
          <w:sz w:val="24"/>
          <w:szCs w:val="24"/>
        </w:rPr>
        <w:t>izvor</w:t>
      </w:r>
      <w:r w:rsidR="00622355">
        <w:rPr>
          <w:rFonts w:ascii="Times New Roman" w:hAnsi="Times New Roman" w:cs="Times New Roman"/>
          <w:bCs/>
          <w:sz w:val="24"/>
          <w:szCs w:val="24"/>
        </w:rPr>
        <w:t>a</w:t>
      </w:r>
      <w:r w:rsidR="00115369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4" w:name="_Hlk212637185"/>
      <w:r w:rsidR="00862F17">
        <w:rPr>
          <w:rFonts w:ascii="Times New Roman" w:hAnsi="Times New Roman" w:cs="Times New Roman"/>
          <w:bCs/>
          <w:i/>
          <w:sz w:val="24"/>
          <w:szCs w:val="24"/>
        </w:rPr>
        <w:t>50</w:t>
      </w:r>
      <w:r w:rsidR="00115369" w:rsidRPr="0011536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62F17">
        <w:rPr>
          <w:rFonts w:ascii="Times New Roman" w:hAnsi="Times New Roman" w:cs="Times New Roman"/>
          <w:bCs/>
          <w:i/>
          <w:sz w:val="24"/>
          <w:szCs w:val="24"/>
        </w:rPr>
        <w:t>Pomoći iz državnog proračuna</w:t>
      </w:r>
      <w:bookmarkEnd w:id="4"/>
      <w:r w:rsidR="00872D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0AEF77" w14:textId="77777777" w:rsidR="00280F10" w:rsidRDefault="00280F10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1A5AEB" w14:textId="5AFBC59D" w:rsidR="00E612E2" w:rsidRPr="00E612E2" w:rsidRDefault="00E612E2" w:rsidP="003C2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E2">
        <w:rPr>
          <w:rFonts w:ascii="Times New Roman" w:hAnsi="Times New Roman" w:cs="Times New Roman"/>
          <w:b/>
          <w:bCs/>
          <w:sz w:val="24"/>
          <w:szCs w:val="24"/>
        </w:rPr>
        <w:t>Skupina 38-</w:t>
      </w:r>
      <w:r w:rsidR="002E0172" w:rsidRPr="002E0172">
        <w:t xml:space="preserve"> </w:t>
      </w:r>
      <w:r w:rsidR="002E0172" w:rsidRPr="002E0172">
        <w:rPr>
          <w:rFonts w:ascii="Times New Roman" w:hAnsi="Times New Roman" w:cs="Times New Roman"/>
          <w:b/>
          <w:bCs/>
          <w:sz w:val="24"/>
          <w:szCs w:val="24"/>
        </w:rPr>
        <w:t>Rashodi za donacije, kazne, naknade šteta i kapitalne pomoći</w:t>
      </w:r>
    </w:p>
    <w:p w14:paraId="6894A389" w14:textId="4F917D59" w:rsidR="00E612E2" w:rsidRDefault="00E612E2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Planirani su u iznosu od </w:t>
      </w:r>
      <w:r w:rsidR="00862F17">
        <w:rPr>
          <w:rFonts w:ascii="Times New Roman" w:hAnsi="Times New Roman" w:cs="Times New Roman"/>
          <w:bCs/>
          <w:sz w:val="24"/>
          <w:szCs w:val="24"/>
        </w:rPr>
        <w:t>400,50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142C19">
        <w:rPr>
          <w:rFonts w:ascii="Times New Roman" w:hAnsi="Times New Roman" w:cs="Times New Roman"/>
          <w:bCs/>
          <w:sz w:val="24"/>
          <w:szCs w:val="24"/>
        </w:rPr>
        <w:t xml:space="preserve"> iz</w:t>
      </w:r>
      <w:r w:rsidR="00142C19" w:rsidRPr="00142C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2C19">
        <w:rPr>
          <w:rFonts w:ascii="Times New Roman" w:hAnsi="Times New Roman" w:cs="Times New Roman"/>
          <w:bCs/>
          <w:sz w:val="24"/>
          <w:szCs w:val="24"/>
        </w:rPr>
        <w:t xml:space="preserve">izvora </w:t>
      </w:r>
      <w:r w:rsidR="00862F17">
        <w:rPr>
          <w:rFonts w:ascii="Times New Roman" w:hAnsi="Times New Roman" w:cs="Times New Roman"/>
          <w:bCs/>
          <w:sz w:val="24"/>
          <w:szCs w:val="24"/>
        </w:rPr>
        <w:t xml:space="preserve">50 </w:t>
      </w:r>
      <w:r w:rsidR="00862F17">
        <w:rPr>
          <w:rFonts w:ascii="Times New Roman" w:hAnsi="Times New Roman" w:cs="Times New Roman"/>
          <w:bCs/>
          <w:i/>
          <w:sz w:val="24"/>
          <w:szCs w:val="24"/>
        </w:rPr>
        <w:t>Pomoći iz državnog proračuna</w:t>
      </w:r>
      <w:r>
        <w:rPr>
          <w:rFonts w:ascii="Times New Roman" w:hAnsi="Times New Roman" w:cs="Times New Roman"/>
          <w:bCs/>
          <w:sz w:val="24"/>
          <w:szCs w:val="24"/>
        </w:rPr>
        <w:t>, a odnos</w:t>
      </w:r>
      <w:r w:rsidR="00622355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se na </w:t>
      </w:r>
      <w:r w:rsidR="0045198B">
        <w:rPr>
          <w:rFonts w:ascii="Times New Roman" w:hAnsi="Times New Roman" w:cs="Times New Roman"/>
          <w:bCs/>
          <w:sz w:val="24"/>
          <w:szCs w:val="24"/>
        </w:rPr>
        <w:t>nabavu higijenskih potrepština za učenice</w:t>
      </w:r>
      <w:r w:rsidR="00142C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82A65C" w14:textId="77777777" w:rsidR="00280F10" w:rsidRPr="006B7710" w:rsidRDefault="00280F10" w:rsidP="003C2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1211EF" w14:textId="030F5FA3" w:rsidR="00C358A6" w:rsidRDefault="00C358A6" w:rsidP="003C2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Skupina 42-</w:t>
      </w:r>
      <w:r w:rsidR="00194687">
        <w:rPr>
          <w:rFonts w:ascii="Times New Roman" w:hAnsi="Times New Roman" w:cs="Times New Roman"/>
          <w:b/>
          <w:sz w:val="24"/>
          <w:szCs w:val="24"/>
        </w:rPr>
        <w:t>Rashodi za nabavu proizvedene dugotrajne imovine</w:t>
      </w:r>
    </w:p>
    <w:p w14:paraId="7CA15788" w14:textId="546C654D" w:rsidR="007932E1" w:rsidRDefault="00194687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01E">
        <w:rPr>
          <w:rFonts w:ascii="Times New Roman" w:hAnsi="Times New Roman" w:cs="Times New Roman"/>
          <w:bCs/>
          <w:sz w:val="24"/>
          <w:szCs w:val="24"/>
        </w:rPr>
        <w:t xml:space="preserve">Rashodi su planirani u ukupnom iznosu od </w:t>
      </w:r>
      <w:r w:rsidR="00862F17">
        <w:rPr>
          <w:rFonts w:ascii="Times New Roman" w:hAnsi="Times New Roman" w:cs="Times New Roman"/>
          <w:bCs/>
          <w:sz w:val="24"/>
          <w:szCs w:val="24"/>
        </w:rPr>
        <w:t>2.900</w:t>
      </w:r>
      <w:r w:rsidR="0045198B">
        <w:rPr>
          <w:rFonts w:ascii="Times New Roman" w:hAnsi="Times New Roman" w:cs="Times New Roman"/>
          <w:bCs/>
          <w:sz w:val="24"/>
          <w:szCs w:val="24"/>
        </w:rPr>
        <w:t>,00</w:t>
      </w:r>
      <w:r w:rsidRPr="007A00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bCs/>
          <w:sz w:val="24"/>
          <w:szCs w:val="24"/>
        </w:rPr>
        <w:t>eura</w:t>
      </w:r>
      <w:r w:rsidR="002E0172" w:rsidRPr="002E0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172">
        <w:rPr>
          <w:rFonts w:ascii="Times New Roman" w:hAnsi="Times New Roman" w:cs="Times New Roman"/>
          <w:bCs/>
          <w:sz w:val="24"/>
          <w:szCs w:val="24"/>
        </w:rPr>
        <w:t xml:space="preserve">iz izvora </w:t>
      </w:r>
      <w:r w:rsidR="002E0172">
        <w:rPr>
          <w:rFonts w:ascii="Times New Roman" w:hAnsi="Times New Roman" w:cs="Times New Roman"/>
          <w:bCs/>
          <w:i/>
          <w:sz w:val="24"/>
          <w:szCs w:val="24"/>
        </w:rPr>
        <w:t>50</w:t>
      </w:r>
      <w:r w:rsidR="002E0172" w:rsidRPr="0011536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E0172">
        <w:rPr>
          <w:rFonts w:ascii="Times New Roman" w:hAnsi="Times New Roman" w:cs="Times New Roman"/>
          <w:bCs/>
          <w:i/>
          <w:sz w:val="24"/>
          <w:szCs w:val="24"/>
        </w:rPr>
        <w:t>Pomoći iz državnog proračuna</w:t>
      </w:r>
      <w:r w:rsidR="002E0172">
        <w:rPr>
          <w:rFonts w:ascii="Times New Roman" w:hAnsi="Times New Roman" w:cs="Times New Roman"/>
          <w:bCs/>
          <w:sz w:val="24"/>
          <w:szCs w:val="24"/>
        </w:rPr>
        <w:t>, a</w:t>
      </w:r>
      <w:r w:rsidR="00142C19">
        <w:rPr>
          <w:rFonts w:ascii="Times New Roman" w:hAnsi="Times New Roman" w:cs="Times New Roman"/>
          <w:bCs/>
          <w:sz w:val="24"/>
          <w:szCs w:val="24"/>
        </w:rPr>
        <w:t xml:space="preserve"> odnos</w:t>
      </w:r>
      <w:r w:rsidR="002E0172">
        <w:rPr>
          <w:rFonts w:ascii="Times New Roman" w:hAnsi="Times New Roman" w:cs="Times New Roman"/>
          <w:bCs/>
          <w:sz w:val="24"/>
          <w:szCs w:val="24"/>
        </w:rPr>
        <w:t>e</w:t>
      </w:r>
      <w:r w:rsidR="009019F8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7A001E">
        <w:rPr>
          <w:rFonts w:ascii="Times New Roman" w:hAnsi="Times New Roman" w:cs="Times New Roman"/>
          <w:bCs/>
          <w:sz w:val="24"/>
          <w:szCs w:val="24"/>
        </w:rPr>
        <w:t xml:space="preserve"> na nabavu lektire</w:t>
      </w:r>
      <w:r w:rsidR="002E0172">
        <w:rPr>
          <w:rFonts w:ascii="Times New Roman" w:hAnsi="Times New Roman" w:cs="Times New Roman"/>
          <w:bCs/>
          <w:sz w:val="24"/>
          <w:szCs w:val="24"/>
        </w:rPr>
        <w:t xml:space="preserve"> za školsku knjižnicu</w:t>
      </w:r>
      <w:r w:rsidR="007A001E">
        <w:rPr>
          <w:rFonts w:ascii="Times New Roman" w:hAnsi="Times New Roman" w:cs="Times New Roman"/>
          <w:bCs/>
          <w:sz w:val="24"/>
          <w:szCs w:val="24"/>
        </w:rPr>
        <w:t xml:space="preserve"> i udžbenika</w:t>
      </w:r>
      <w:r w:rsidR="002E0172">
        <w:rPr>
          <w:rFonts w:ascii="Times New Roman" w:hAnsi="Times New Roman" w:cs="Times New Roman"/>
          <w:bCs/>
          <w:sz w:val="24"/>
          <w:szCs w:val="24"/>
        </w:rPr>
        <w:t xml:space="preserve"> za učenike.</w:t>
      </w:r>
    </w:p>
    <w:p w14:paraId="0C50421E" w14:textId="77777777" w:rsidR="002E0172" w:rsidRPr="002E0172" w:rsidRDefault="002E0172" w:rsidP="003C2789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764E2" w14:textId="03A4BBAC" w:rsidR="00862F17" w:rsidRDefault="00862F17" w:rsidP="00862F17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</w:t>
      </w:r>
      <w:r w:rsidRPr="003C2789">
        <w:rPr>
          <w:rFonts w:ascii="Times New Roman" w:hAnsi="Times New Roman" w:cs="Times New Roman"/>
          <w:sz w:val="24"/>
          <w:szCs w:val="24"/>
        </w:rPr>
        <w:t>za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C2789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2789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planirani </w:t>
      </w:r>
      <w:r w:rsidR="00524D3A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u većem iznosu nego za 2026. godinu, a iznosit će 1.565.680,00 eura</w:t>
      </w:r>
      <w:r w:rsidR="002E0172">
        <w:rPr>
          <w:rFonts w:ascii="Times New Roman" w:hAnsi="Times New Roman" w:cs="Times New Roman"/>
          <w:sz w:val="24"/>
          <w:szCs w:val="24"/>
        </w:rPr>
        <w:t xml:space="preserve"> i jednaki su planiranim prihodima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86C07B" w14:textId="77777777" w:rsidR="00E10718" w:rsidRPr="003C2789" w:rsidRDefault="00E10718" w:rsidP="003C27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7FA2BD8" w14:textId="64ED0096" w:rsidR="008E2DB7" w:rsidRPr="002E0172" w:rsidRDefault="00E27586" w:rsidP="002E017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172">
        <w:rPr>
          <w:rFonts w:ascii="Times New Roman" w:hAnsi="Times New Roman" w:cs="Times New Roman"/>
          <w:b/>
          <w:sz w:val="24"/>
          <w:szCs w:val="24"/>
          <w:u w:val="single"/>
        </w:rPr>
        <w:t>Rashodi prema funkcijskoj klasifikaciji</w:t>
      </w:r>
    </w:p>
    <w:p w14:paraId="2DE0E065" w14:textId="77777777" w:rsidR="00BF5B66" w:rsidRPr="00BF5B66" w:rsidRDefault="00BF5B66" w:rsidP="00BF5B6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9A1FD07" w14:textId="56AEE01A" w:rsidR="00BF5B66" w:rsidRDefault="00B709A8" w:rsidP="00BF5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>Ukupno planirani rashodi za 202</w:t>
      </w:r>
      <w:r w:rsidR="00D142B6">
        <w:rPr>
          <w:rFonts w:ascii="Times New Roman" w:hAnsi="Times New Roman" w:cs="Times New Roman"/>
          <w:sz w:val="24"/>
          <w:szCs w:val="24"/>
        </w:rPr>
        <w:t>6</w:t>
      </w:r>
      <w:r w:rsidRPr="003C2789">
        <w:rPr>
          <w:rFonts w:ascii="Times New Roman" w:hAnsi="Times New Roman" w:cs="Times New Roman"/>
          <w:sz w:val="24"/>
          <w:szCs w:val="24"/>
        </w:rPr>
        <w:t>. godinu iznose 1.</w:t>
      </w:r>
      <w:r w:rsidR="00862F17">
        <w:rPr>
          <w:rFonts w:ascii="Times New Roman" w:hAnsi="Times New Roman" w:cs="Times New Roman"/>
          <w:sz w:val="24"/>
          <w:szCs w:val="24"/>
        </w:rPr>
        <w:t>52</w:t>
      </w:r>
      <w:r w:rsidR="00524D3A">
        <w:rPr>
          <w:rFonts w:ascii="Times New Roman" w:hAnsi="Times New Roman" w:cs="Times New Roman"/>
          <w:sz w:val="24"/>
          <w:szCs w:val="24"/>
        </w:rPr>
        <w:t>5</w:t>
      </w:r>
      <w:r w:rsidR="00862F17">
        <w:rPr>
          <w:rFonts w:ascii="Times New Roman" w:hAnsi="Times New Roman" w:cs="Times New Roman"/>
          <w:sz w:val="24"/>
          <w:szCs w:val="24"/>
        </w:rPr>
        <w:t>.000,73</w:t>
      </w:r>
      <w:r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Pr="003C2789">
        <w:rPr>
          <w:rFonts w:ascii="Times New Roman" w:hAnsi="Times New Roman" w:cs="Times New Roman"/>
          <w:sz w:val="24"/>
          <w:szCs w:val="24"/>
        </w:rPr>
        <w:t xml:space="preserve"> i namijenjeni su za osnovno obrazovanje </w:t>
      </w:r>
      <w:r w:rsidR="002E0172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3C2789">
        <w:rPr>
          <w:rFonts w:ascii="Times New Roman" w:hAnsi="Times New Roman" w:cs="Times New Roman"/>
          <w:sz w:val="24"/>
          <w:szCs w:val="24"/>
        </w:rPr>
        <w:t>1.</w:t>
      </w:r>
      <w:r w:rsidR="00862F17">
        <w:rPr>
          <w:rFonts w:ascii="Times New Roman" w:hAnsi="Times New Roman" w:cs="Times New Roman"/>
          <w:sz w:val="24"/>
          <w:szCs w:val="24"/>
        </w:rPr>
        <w:t>511.006,00</w:t>
      </w:r>
      <w:r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Pr="003C2789">
        <w:rPr>
          <w:rFonts w:ascii="Times New Roman" w:hAnsi="Times New Roman" w:cs="Times New Roman"/>
          <w:sz w:val="24"/>
          <w:szCs w:val="24"/>
        </w:rPr>
        <w:t xml:space="preserve"> te dodatne usluge u obrazovanju </w:t>
      </w:r>
      <w:r w:rsidR="002E017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62F17">
        <w:rPr>
          <w:rFonts w:ascii="Times New Roman" w:hAnsi="Times New Roman" w:cs="Times New Roman"/>
          <w:sz w:val="24"/>
          <w:szCs w:val="24"/>
        </w:rPr>
        <w:t>1</w:t>
      </w:r>
      <w:r w:rsidR="00524D3A">
        <w:rPr>
          <w:rFonts w:ascii="Times New Roman" w:hAnsi="Times New Roman" w:cs="Times New Roman"/>
          <w:sz w:val="24"/>
          <w:szCs w:val="24"/>
        </w:rPr>
        <w:t>3</w:t>
      </w:r>
      <w:r w:rsidR="00862F17">
        <w:rPr>
          <w:rFonts w:ascii="Times New Roman" w:hAnsi="Times New Roman" w:cs="Times New Roman"/>
          <w:sz w:val="24"/>
          <w:szCs w:val="24"/>
        </w:rPr>
        <w:t>.994,73</w:t>
      </w:r>
      <w:r w:rsidRPr="003C2789">
        <w:rPr>
          <w:rFonts w:ascii="Times New Roman" w:hAnsi="Times New Roman" w:cs="Times New Roman"/>
          <w:sz w:val="24"/>
          <w:szCs w:val="24"/>
        </w:rPr>
        <w:t xml:space="preserve"> </w:t>
      </w:r>
      <w:r w:rsidR="001409AB">
        <w:rPr>
          <w:rFonts w:ascii="Times New Roman" w:hAnsi="Times New Roman" w:cs="Times New Roman"/>
          <w:sz w:val="24"/>
          <w:szCs w:val="24"/>
        </w:rPr>
        <w:t>eura</w:t>
      </w:r>
      <w:r w:rsidR="00F00DC6">
        <w:rPr>
          <w:rFonts w:ascii="Times New Roman" w:hAnsi="Times New Roman" w:cs="Times New Roman"/>
          <w:sz w:val="24"/>
          <w:szCs w:val="24"/>
        </w:rPr>
        <w:t xml:space="preserve">, a odnose se na </w:t>
      </w:r>
      <w:r w:rsidR="00D6598A">
        <w:rPr>
          <w:rFonts w:ascii="Times New Roman" w:hAnsi="Times New Roman" w:cs="Times New Roman"/>
          <w:sz w:val="24"/>
          <w:szCs w:val="24"/>
        </w:rPr>
        <w:t>pomoćnika u nastavi (1</w:t>
      </w:r>
      <w:r w:rsidR="00524D3A">
        <w:rPr>
          <w:rFonts w:ascii="Times New Roman" w:hAnsi="Times New Roman" w:cs="Times New Roman"/>
          <w:sz w:val="24"/>
          <w:szCs w:val="24"/>
        </w:rPr>
        <w:t>1</w:t>
      </w:r>
      <w:r w:rsidR="00622355">
        <w:rPr>
          <w:rFonts w:ascii="Times New Roman" w:hAnsi="Times New Roman" w:cs="Times New Roman"/>
          <w:sz w:val="24"/>
          <w:szCs w:val="24"/>
        </w:rPr>
        <w:t>.</w:t>
      </w:r>
      <w:r w:rsidR="00D6598A">
        <w:rPr>
          <w:rFonts w:ascii="Times New Roman" w:hAnsi="Times New Roman" w:cs="Times New Roman"/>
          <w:sz w:val="24"/>
          <w:szCs w:val="24"/>
        </w:rPr>
        <w:t>102,00</w:t>
      </w:r>
      <w:r w:rsidR="002E0172">
        <w:rPr>
          <w:rFonts w:ascii="Times New Roman" w:hAnsi="Times New Roman" w:cs="Times New Roman"/>
          <w:sz w:val="24"/>
          <w:szCs w:val="24"/>
        </w:rPr>
        <w:t xml:space="preserve"> eura</w:t>
      </w:r>
      <w:r w:rsidR="00D6598A">
        <w:rPr>
          <w:rFonts w:ascii="Times New Roman" w:hAnsi="Times New Roman" w:cs="Times New Roman"/>
          <w:sz w:val="24"/>
          <w:szCs w:val="24"/>
        </w:rPr>
        <w:t>), shemu voća i mlijeka (2.492,23</w:t>
      </w:r>
      <w:r w:rsidR="002E0172">
        <w:rPr>
          <w:rFonts w:ascii="Times New Roman" w:hAnsi="Times New Roman" w:cs="Times New Roman"/>
          <w:sz w:val="24"/>
          <w:szCs w:val="24"/>
        </w:rPr>
        <w:t xml:space="preserve"> eura</w:t>
      </w:r>
      <w:r w:rsidR="00D6598A">
        <w:rPr>
          <w:rFonts w:ascii="Times New Roman" w:hAnsi="Times New Roman" w:cs="Times New Roman"/>
          <w:sz w:val="24"/>
          <w:szCs w:val="24"/>
        </w:rPr>
        <w:t xml:space="preserve">) </w:t>
      </w:r>
      <w:r w:rsidR="002E0172">
        <w:rPr>
          <w:rFonts w:ascii="Times New Roman" w:hAnsi="Times New Roman" w:cs="Times New Roman"/>
          <w:sz w:val="24"/>
          <w:szCs w:val="24"/>
        </w:rPr>
        <w:t>te</w:t>
      </w:r>
      <w:r w:rsidR="00D6598A">
        <w:rPr>
          <w:rFonts w:ascii="Times New Roman" w:hAnsi="Times New Roman" w:cs="Times New Roman"/>
          <w:sz w:val="24"/>
          <w:szCs w:val="24"/>
        </w:rPr>
        <w:t xml:space="preserve"> higijenske potrepštine (400,50</w:t>
      </w:r>
      <w:r w:rsidR="002E0172">
        <w:rPr>
          <w:rFonts w:ascii="Times New Roman" w:hAnsi="Times New Roman" w:cs="Times New Roman"/>
          <w:sz w:val="24"/>
          <w:szCs w:val="24"/>
        </w:rPr>
        <w:t xml:space="preserve"> eura</w:t>
      </w:r>
      <w:r w:rsidR="00D6598A">
        <w:rPr>
          <w:rFonts w:ascii="Times New Roman" w:hAnsi="Times New Roman" w:cs="Times New Roman"/>
          <w:sz w:val="24"/>
          <w:szCs w:val="24"/>
        </w:rPr>
        <w:t>).</w:t>
      </w:r>
    </w:p>
    <w:p w14:paraId="4530A90D" w14:textId="77777777" w:rsidR="00E10718" w:rsidRDefault="00E10718" w:rsidP="00F00DC6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52FC6A68" w14:textId="3F2BBECC" w:rsidR="00D3290B" w:rsidRDefault="00E27586" w:rsidP="0030161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2789">
        <w:rPr>
          <w:rFonts w:ascii="Times New Roman" w:hAnsi="Times New Roman" w:cs="Times New Roman"/>
          <w:b/>
          <w:i/>
          <w:sz w:val="24"/>
          <w:szCs w:val="24"/>
        </w:rPr>
        <w:lastRenderedPageBreak/>
        <w:t>Račun financiranja</w:t>
      </w:r>
    </w:p>
    <w:p w14:paraId="6799748F" w14:textId="77777777" w:rsidR="00BF5B66" w:rsidRPr="00BF5B66" w:rsidRDefault="00BF5B66" w:rsidP="00301616">
      <w:pPr>
        <w:spacing w:after="0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14:paraId="56AF1E0B" w14:textId="08679DC2" w:rsidR="003E68C9" w:rsidRDefault="006F4EFC" w:rsidP="00C23B6C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F4EFC">
        <w:rPr>
          <w:rFonts w:ascii="Times New Roman" w:hAnsi="Times New Roman" w:cs="Times New Roman"/>
          <w:sz w:val="24"/>
          <w:szCs w:val="24"/>
        </w:rPr>
        <w:t>Primici od financijske imovine i zaduživanja</w:t>
      </w:r>
      <w:r>
        <w:rPr>
          <w:rFonts w:ascii="Times New Roman" w:hAnsi="Times New Roman" w:cs="Times New Roman"/>
          <w:sz w:val="24"/>
          <w:szCs w:val="24"/>
        </w:rPr>
        <w:t xml:space="preserve"> te i</w:t>
      </w:r>
      <w:r w:rsidRPr="006F4EFC">
        <w:rPr>
          <w:rFonts w:ascii="Times New Roman" w:hAnsi="Times New Roman" w:cs="Times New Roman"/>
          <w:sz w:val="24"/>
          <w:szCs w:val="24"/>
        </w:rPr>
        <w:t>zdaci za financijsku imovinu i otplat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F4EFC">
        <w:rPr>
          <w:rFonts w:ascii="Times New Roman" w:hAnsi="Times New Roman" w:cs="Times New Roman"/>
          <w:sz w:val="24"/>
          <w:szCs w:val="24"/>
        </w:rPr>
        <w:t xml:space="preserve"> zajmova</w:t>
      </w:r>
      <w:r>
        <w:rPr>
          <w:rFonts w:ascii="Times New Roman" w:hAnsi="Times New Roman" w:cs="Times New Roman"/>
          <w:sz w:val="24"/>
          <w:szCs w:val="24"/>
        </w:rPr>
        <w:t xml:space="preserve"> nisu planirani.</w:t>
      </w:r>
    </w:p>
    <w:p w14:paraId="4A8FC56A" w14:textId="77777777" w:rsidR="002037B4" w:rsidRDefault="002037B4" w:rsidP="00C23B6C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76203A81" w14:textId="245FEB20" w:rsidR="00301616" w:rsidRPr="00301616" w:rsidRDefault="006F4EFC" w:rsidP="006F4EFC">
      <w:pPr>
        <w:pStyle w:val="Odlomakpopisa"/>
        <w:rPr>
          <w:rFonts w:ascii="Times New Roman" w:hAnsi="Times New Roman" w:cs="Times New Roman"/>
          <w:b/>
          <w:i/>
          <w:caps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                                            </w:t>
      </w:r>
      <w:r w:rsidR="00301616" w:rsidRPr="00301616">
        <w:rPr>
          <w:rFonts w:ascii="Times New Roman" w:hAnsi="Times New Roman" w:cs="Times New Roman"/>
          <w:b/>
          <w:i/>
          <w:caps/>
          <w:sz w:val="24"/>
          <w:szCs w:val="24"/>
        </w:rPr>
        <w:t>P</w:t>
      </w:r>
      <w:r w:rsidR="00301616" w:rsidRPr="00301616">
        <w:rPr>
          <w:rFonts w:ascii="Times New Roman" w:hAnsi="Times New Roman" w:cs="Times New Roman"/>
          <w:b/>
          <w:i/>
          <w:sz w:val="24"/>
          <w:szCs w:val="24"/>
        </w:rPr>
        <w:t>reneseni višak/manjak</w:t>
      </w:r>
    </w:p>
    <w:p w14:paraId="05892893" w14:textId="14371263" w:rsidR="004F7CC5" w:rsidRDefault="004F7CC5" w:rsidP="004F7C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Planira se </w:t>
      </w:r>
      <w:r w:rsidR="003E68C9">
        <w:rPr>
          <w:rFonts w:ascii="Times New Roman" w:hAnsi="Times New Roman" w:cs="Times New Roman"/>
          <w:sz w:val="24"/>
          <w:szCs w:val="24"/>
        </w:rPr>
        <w:t xml:space="preserve">preneseni </w:t>
      </w:r>
      <w:r>
        <w:rPr>
          <w:rFonts w:ascii="Times New Roman" w:hAnsi="Times New Roman" w:cs="Times New Roman"/>
          <w:sz w:val="24"/>
          <w:szCs w:val="24"/>
        </w:rPr>
        <w:t>manjak</w:t>
      </w:r>
      <w:r w:rsidRPr="003C2789">
        <w:rPr>
          <w:rFonts w:ascii="Times New Roman" w:hAnsi="Times New Roman" w:cs="Times New Roman"/>
          <w:sz w:val="24"/>
          <w:szCs w:val="24"/>
        </w:rPr>
        <w:t xml:space="preserve"> prihoda poslovanja</w:t>
      </w:r>
      <w:r w:rsidR="00AB4350">
        <w:rPr>
          <w:rFonts w:ascii="Times New Roman" w:hAnsi="Times New Roman" w:cs="Times New Roman"/>
          <w:sz w:val="24"/>
          <w:szCs w:val="24"/>
        </w:rPr>
        <w:t xml:space="preserve"> iz 2025. godine</w:t>
      </w:r>
      <w:r w:rsidRPr="003C2789">
        <w:rPr>
          <w:rFonts w:ascii="Times New Roman" w:hAnsi="Times New Roman" w:cs="Times New Roman"/>
          <w:sz w:val="24"/>
          <w:szCs w:val="24"/>
        </w:rPr>
        <w:t xml:space="preserve"> u iznosu </w:t>
      </w:r>
      <w:r>
        <w:rPr>
          <w:rFonts w:ascii="Times New Roman" w:hAnsi="Times New Roman" w:cs="Times New Roman"/>
          <w:sz w:val="24"/>
          <w:szCs w:val="24"/>
        </w:rPr>
        <w:t>109.000,00</w:t>
      </w:r>
      <w:r w:rsidRPr="003C278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, a odnosi se na manjak vezan uz plaće zaposlenika</w:t>
      </w:r>
      <w:r w:rsidRPr="003C2789">
        <w:rPr>
          <w:rFonts w:ascii="Times New Roman" w:hAnsi="Times New Roman" w:cs="Times New Roman"/>
          <w:sz w:val="24"/>
          <w:szCs w:val="24"/>
        </w:rPr>
        <w:t xml:space="preserve">. </w:t>
      </w:r>
      <w:r w:rsidR="00AB4350">
        <w:rPr>
          <w:rFonts w:ascii="Times New Roman" w:hAnsi="Times New Roman" w:cs="Times New Roman"/>
          <w:sz w:val="24"/>
          <w:szCs w:val="24"/>
        </w:rPr>
        <w:t>Za iznos nastalog manjka, u 2026. godini, povećan je</w:t>
      </w:r>
      <w:r w:rsidR="003E68C9">
        <w:rPr>
          <w:rFonts w:ascii="Times New Roman" w:hAnsi="Times New Roman" w:cs="Times New Roman"/>
          <w:sz w:val="24"/>
          <w:szCs w:val="24"/>
        </w:rPr>
        <w:t xml:space="preserve"> izvor </w:t>
      </w:r>
      <w:r w:rsidR="003E68C9" w:rsidRPr="003E68C9">
        <w:rPr>
          <w:rFonts w:ascii="Times New Roman" w:hAnsi="Times New Roman" w:cs="Times New Roman"/>
          <w:i/>
          <w:sz w:val="24"/>
          <w:szCs w:val="24"/>
        </w:rPr>
        <w:t>50</w:t>
      </w:r>
      <w:r w:rsidR="003E68C9">
        <w:rPr>
          <w:rFonts w:ascii="Times New Roman" w:hAnsi="Times New Roman" w:cs="Times New Roman"/>
          <w:sz w:val="24"/>
          <w:szCs w:val="24"/>
        </w:rPr>
        <w:t xml:space="preserve"> </w:t>
      </w:r>
      <w:r w:rsidR="003E68C9" w:rsidRPr="003E68C9">
        <w:rPr>
          <w:rFonts w:ascii="Times New Roman" w:hAnsi="Times New Roman" w:cs="Times New Roman"/>
          <w:i/>
          <w:sz w:val="24"/>
          <w:szCs w:val="24"/>
        </w:rPr>
        <w:t>Pomoći iz državnog</w:t>
      </w:r>
      <w:r w:rsidR="00691575">
        <w:rPr>
          <w:rFonts w:ascii="Times New Roman" w:hAnsi="Times New Roman" w:cs="Times New Roman"/>
          <w:i/>
          <w:sz w:val="24"/>
          <w:szCs w:val="24"/>
        </w:rPr>
        <w:t xml:space="preserve"> proračuna</w:t>
      </w:r>
      <w:r w:rsidR="003E68C9" w:rsidRPr="002A280D">
        <w:rPr>
          <w:rFonts w:ascii="Times New Roman" w:hAnsi="Times New Roman" w:cs="Times New Roman"/>
          <w:sz w:val="24"/>
          <w:szCs w:val="24"/>
        </w:rPr>
        <w:t>.</w:t>
      </w:r>
    </w:p>
    <w:p w14:paraId="58B2B4F1" w14:textId="77777777" w:rsidR="00622355" w:rsidRPr="00C23B6C" w:rsidRDefault="00622355" w:rsidP="00C23B6C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417EA1E3" w14:textId="2E9F9C79" w:rsidR="00963157" w:rsidRPr="00BF5B66" w:rsidRDefault="008E2DB7" w:rsidP="007E17B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C2789">
        <w:rPr>
          <w:rFonts w:ascii="Times New Roman" w:hAnsi="Times New Roman" w:cs="Times New Roman"/>
          <w:b/>
          <w:caps/>
          <w:sz w:val="24"/>
          <w:szCs w:val="24"/>
        </w:rPr>
        <w:t>Obrazloženje posebnog dijela financijskog plana</w:t>
      </w:r>
    </w:p>
    <w:p w14:paraId="4186D6F2" w14:textId="0182DF99" w:rsidR="003C4E92" w:rsidRPr="00160510" w:rsidRDefault="003C4E92" w:rsidP="003C4E92">
      <w:pPr>
        <w:pStyle w:val="Podnoje"/>
        <w:rPr>
          <w:rFonts w:eastAsia="Times New Roman"/>
          <w:szCs w:val="24"/>
        </w:rPr>
      </w:pPr>
      <w:r>
        <w:rPr>
          <w:color w:val="000000"/>
          <w:shd w:val="clear" w:color="auto" w:fill="FFFFFF"/>
        </w:rPr>
        <w:t>Programi koj</w:t>
      </w:r>
      <w:r w:rsidR="000F30DB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se provode u školi imaju za cilj omogućiti učenicima osnovnoškolsko obrazovanje kroz</w:t>
      </w:r>
      <w:r w:rsidR="005B05C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sustavan način učenja</w:t>
      </w:r>
      <w:r w:rsidR="00A33189">
        <w:rPr>
          <w:color w:val="000000"/>
          <w:shd w:val="clear" w:color="auto" w:fill="FFFFFF"/>
        </w:rPr>
        <w:t xml:space="preserve"> </w:t>
      </w:r>
      <w:r w:rsidR="005B05CA">
        <w:rPr>
          <w:color w:val="000000"/>
          <w:shd w:val="clear" w:color="auto" w:fill="FFFFFF"/>
        </w:rPr>
        <w:t>i</w:t>
      </w:r>
      <w:r w:rsidR="00A3318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kontinuiran</w:t>
      </w:r>
      <w:r w:rsidR="00A33189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Pr="00160510">
        <w:rPr>
          <w:rFonts w:eastAsia="Times New Roman"/>
          <w:szCs w:val="24"/>
        </w:rPr>
        <w:t xml:space="preserve">podizanje kvalitete nastave, </w:t>
      </w:r>
      <w:r w:rsidR="00A33189">
        <w:rPr>
          <w:rFonts w:eastAsia="Times New Roman"/>
          <w:szCs w:val="24"/>
        </w:rPr>
        <w:t xml:space="preserve">što se postiže </w:t>
      </w:r>
      <w:r w:rsidRPr="00160510">
        <w:rPr>
          <w:rFonts w:eastAsia="Times New Roman"/>
          <w:szCs w:val="24"/>
        </w:rPr>
        <w:t>usavršavanjem učitelja</w:t>
      </w:r>
      <w:r w:rsidR="00A33189">
        <w:rPr>
          <w:rFonts w:eastAsia="Times New Roman"/>
          <w:szCs w:val="24"/>
        </w:rPr>
        <w:t xml:space="preserve"> te</w:t>
      </w:r>
      <w:r w:rsidRPr="00160510">
        <w:rPr>
          <w:rFonts w:eastAsia="Times New Roman"/>
          <w:szCs w:val="24"/>
        </w:rPr>
        <w:t xml:space="preserve"> po</w:t>
      </w:r>
      <w:r w:rsidR="00944A3D">
        <w:rPr>
          <w:rFonts w:eastAsia="Times New Roman"/>
          <w:szCs w:val="24"/>
        </w:rPr>
        <w:t>boljšavanjem</w:t>
      </w:r>
      <w:r w:rsidRPr="00160510">
        <w:rPr>
          <w:rFonts w:eastAsia="Times New Roman"/>
          <w:szCs w:val="24"/>
        </w:rPr>
        <w:t xml:space="preserve"> materijalnih i drugih uvjeta</w:t>
      </w:r>
      <w:r w:rsidR="00A33189">
        <w:rPr>
          <w:rFonts w:eastAsia="Times New Roman"/>
          <w:szCs w:val="24"/>
        </w:rPr>
        <w:t xml:space="preserve"> potrebnih za redovan rad škole</w:t>
      </w:r>
      <w:r w:rsidRPr="00160510">
        <w:rPr>
          <w:rFonts w:eastAsia="Times New Roman"/>
          <w:szCs w:val="24"/>
        </w:rPr>
        <w:t>.</w:t>
      </w:r>
    </w:p>
    <w:p w14:paraId="6FEEC3FD" w14:textId="77777777" w:rsidR="003C4E92" w:rsidRDefault="003C4E92" w:rsidP="00BF5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C41A3" w14:textId="6F640CF9" w:rsidR="00AC4352" w:rsidRPr="000F30DB" w:rsidRDefault="00DC2107" w:rsidP="000F3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prema</w:t>
      </w:r>
      <w:r w:rsidR="00BB2A6A">
        <w:rPr>
          <w:rFonts w:ascii="Times New Roman" w:hAnsi="Times New Roman" w:cs="Times New Roman"/>
          <w:sz w:val="24"/>
          <w:szCs w:val="24"/>
        </w:rPr>
        <w:t xml:space="preserve"> programima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F03">
        <w:rPr>
          <w:rFonts w:ascii="Times New Roman" w:hAnsi="Times New Roman" w:cs="Times New Roman"/>
          <w:sz w:val="24"/>
          <w:szCs w:val="24"/>
        </w:rPr>
        <w:t>aktivnostima</w:t>
      </w:r>
      <w:r w:rsidR="00A93682">
        <w:rPr>
          <w:rFonts w:ascii="Times New Roman" w:hAnsi="Times New Roman" w:cs="Times New Roman"/>
          <w:sz w:val="24"/>
          <w:szCs w:val="24"/>
        </w:rPr>
        <w:t xml:space="preserve"> te izvorima financiranja</w:t>
      </w:r>
      <w:r w:rsidR="00F253D2">
        <w:rPr>
          <w:rFonts w:ascii="Times New Roman" w:hAnsi="Times New Roman" w:cs="Times New Roman"/>
          <w:sz w:val="24"/>
          <w:szCs w:val="24"/>
        </w:rPr>
        <w:t>:</w:t>
      </w:r>
    </w:p>
    <w:p w14:paraId="59F3386F" w14:textId="03844EF2" w:rsidR="00C51BEE" w:rsidRDefault="003373D9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373D9">
        <w:rPr>
          <w:noProof/>
        </w:rPr>
        <w:drawing>
          <wp:inline distT="0" distB="0" distL="0" distR="0" wp14:anchorId="15027DB7" wp14:editId="095D523B">
            <wp:extent cx="6000750" cy="5009321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87" cy="501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61695" w14:textId="6F634017" w:rsidR="00C51BEE" w:rsidRDefault="00C51BEE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9EAD50" w14:textId="5B6BB2BF" w:rsidR="00855E04" w:rsidRDefault="00855E0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B53DAD" w14:textId="3D0BEC17" w:rsidR="00855E04" w:rsidRDefault="00855E0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6D0AD2" w14:textId="77777777" w:rsidR="00855E04" w:rsidRDefault="00855E0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71FC0E" w14:textId="0BDF49E1" w:rsidR="00C51BEE" w:rsidRDefault="00BB2A6A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27AE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Program 1023 Financiranje školstva izvan županijskog proračuna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14:paraId="23F61A64" w14:textId="77777777" w:rsidR="00C51BEE" w:rsidRDefault="00C51BEE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Cilj programa je osigurati redovno poslovanje škole, što se ostvaruje iz vlastitih i namjenskih prihoda i primitaka. </w:t>
      </w:r>
    </w:p>
    <w:p w14:paraId="32382035" w14:textId="06F945C4" w:rsidR="00CE6862" w:rsidRDefault="00C51BEE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O</w:t>
      </w:r>
      <w:r w:rsidR="00BB2A6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buhvaća aktivnost </w:t>
      </w:r>
      <w:r w:rsidR="00BB2A6A" w:rsidRPr="001768A8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A1023 01 Vlastiti prihodi-osnovno školstvo</w:t>
      </w:r>
      <w:r w:rsidR="00D9188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koja se financira iz izvora:</w:t>
      </w:r>
      <w:r w:rsidR="007A1A9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14:paraId="54091CCD" w14:textId="4DA6FE83" w:rsidR="00CE6862" w:rsidRPr="00C51BEE" w:rsidRDefault="00BB2A6A" w:rsidP="00182926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51BEE">
        <w:rPr>
          <w:rFonts w:ascii="Times New Roman" w:hAnsi="Times New Roman" w:cs="Times New Roman"/>
          <w:i/>
          <w:sz w:val="24"/>
          <w:shd w:val="clear" w:color="auto" w:fill="FFFFFF"/>
        </w:rPr>
        <w:t>31</w:t>
      </w:r>
      <w:r w:rsidR="00182926" w:rsidRPr="00C51BEE">
        <w:rPr>
          <w:rFonts w:ascii="Times New Roman" w:hAnsi="Times New Roman" w:cs="Times New Roman"/>
          <w:i/>
          <w:sz w:val="24"/>
          <w:shd w:val="clear" w:color="auto" w:fill="FFFFFF"/>
        </w:rPr>
        <w:t xml:space="preserve"> </w:t>
      </w:r>
      <w:r w:rsidRPr="00C51BEE">
        <w:rPr>
          <w:rFonts w:ascii="Times New Roman" w:hAnsi="Times New Roman" w:cs="Times New Roman"/>
          <w:i/>
          <w:sz w:val="24"/>
          <w:shd w:val="clear" w:color="auto" w:fill="FFFFFF"/>
        </w:rPr>
        <w:t>Vlastiti prihodi</w:t>
      </w:r>
      <w:r w:rsidR="00182926" w:rsidRPr="00C51BEE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="00CE6862" w:rsidRPr="00C51BEE">
        <w:rPr>
          <w:rFonts w:ascii="Times New Roman" w:hAnsi="Times New Roman" w:cs="Times New Roman"/>
          <w:sz w:val="24"/>
          <w:shd w:val="clear" w:color="auto" w:fill="FFFFFF"/>
        </w:rPr>
        <w:t>prihodi koje škola</w:t>
      </w:r>
      <w:r w:rsidRPr="00C51BEE">
        <w:rPr>
          <w:rFonts w:ascii="Times New Roman" w:hAnsi="Times New Roman" w:cs="Times New Roman"/>
          <w:sz w:val="24"/>
          <w:shd w:val="clear" w:color="auto" w:fill="FFFFFF"/>
        </w:rPr>
        <w:t xml:space="preserve"> ostvaruje prodajom električne energije</w:t>
      </w:r>
      <w:r w:rsidR="00CE6862" w:rsidRPr="00C51BEE">
        <w:rPr>
          <w:rFonts w:ascii="Times New Roman" w:hAnsi="Times New Roman" w:cs="Times New Roman"/>
          <w:sz w:val="24"/>
          <w:shd w:val="clear" w:color="auto" w:fill="FFFFFF"/>
        </w:rPr>
        <w:t xml:space="preserve"> proizvedene u foto</w:t>
      </w:r>
      <w:r w:rsidR="003E1820">
        <w:rPr>
          <w:rFonts w:ascii="Times New Roman" w:hAnsi="Times New Roman" w:cs="Times New Roman"/>
          <w:sz w:val="24"/>
          <w:shd w:val="clear" w:color="auto" w:fill="FFFFFF"/>
        </w:rPr>
        <w:t xml:space="preserve">naponskoj </w:t>
      </w:r>
      <w:r w:rsidR="00CE6862" w:rsidRPr="00C51BEE">
        <w:rPr>
          <w:rFonts w:ascii="Times New Roman" w:hAnsi="Times New Roman" w:cs="Times New Roman"/>
          <w:sz w:val="24"/>
          <w:shd w:val="clear" w:color="auto" w:fill="FFFFFF"/>
        </w:rPr>
        <w:t>elektrani</w:t>
      </w:r>
      <w:r w:rsidR="00166B1D">
        <w:rPr>
          <w:rFonts w:ascii="Times New Roman" w:hAnsi="Times New Roman" w:cs="Times New Roman"/>
          <w:sz w:val="24"/>
          <w:shd w:val="clear" w:color="auto" w:fill="FFFFFF"/>
        </w:rPr>
        <w:t>, a koriste se za financiranje materijalnih rashoda</w:t>
      </w:r>
    </w:p>
    <w:p w14:paraId="04938A6E" w14:textId="0816FF9D" w:rsidR="00CE6862" w:rsidRPr="00C51BEE" w:rsidRDefault="00BB2A6A" w:rsidP="003C2789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51BEE">
        <w:rPr>
          <w:rFonts w:ascii="Times New Roman" w:hAnsi="Times New Roman" w:cs="Times New Roman"/>
          <w:i/>
          <w:sz w:val="24"/>
          <w:shd w:val="clear" w:color="auto" w:fill="FFFFFF"/>
        </w:rPr>
        <w:t>43</w:t>
      </w:r>
      <w:r w:rsidR="00CF3323" w:rsidRPr="00C51BEE">
        <w:rPr>
          <w:rFonts w:ascii="Times New Roman" w:hAnsi="Times New Roman" w:cs="Times New Roman"/>
          <w:i/>
          <w:sz w:val="24"/>
          <w:shd w:val="clear" w:color="auto" w:fill="FFFFFF"/>
        </w:rPr>
        <w:t xml:space="preserve"> </w:t>
      </w:r>
      <w:r w:rsidRPr="00C51BEE">
        <w:rPr>
          <w:rFonts w:ascii="Times New Roman" w:hAnsi="Times New Roman" w:cs="Times New Roman"/>
          <w:i/>
          <w:sz w:val="24"/>
          <w:shd w:val="clear" w:color="auto" w:fill="FFFFFF"/>
        </w:rPr>
        <w:t>Ostali prihodi za posebne namjene</w:t>
      </w:r>
      <w:r w:rsidR="00CF3323" w:rsidRPr="00C51BEE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Pr="00C51BEE">
        <w:rPr>
          <w:rFonts w:ascii="Times New Roman" w:hAnsi="Times New Roman" w:cs="Times New Roman"/>
          <w:sz w:val="24"/>
          <w:shd w:val="clear" w:color="auto" w:fill="FFFFFF"/>
        </w:rPr>
        <w:t xml:space="preserve">sredstva </w:t>
      </w:r>
      <w:r w:rsidR="00592BE1">
        <w:rPr>
          <w:rFonts w:ascii="Times New Roman" w:hAnsi="Times New Roman" w:cs="Times New Roman"/>
          <w:sz w:val="24"/>
          <w:shd w:val="clear" w:color="auto" w:fill="FFFFFF"/>
        </w:rPr>
        <w:t xml:space="preserve">roditelja </w:t>
      </w:r>
      <w:r w:rsidRPr="00C51BEE">
        <w:rPr>
          <w:rFonts w:ascii="Times New Roman" w:hAnsi="Times New Roman" w:cs="Times New Roman"/>
          <w:sz w:val="24"/>
          <w:shd w:val="clear" w:color="auto" w:fill="FFFFFF"/>
        </w:rPr>
        <w:t>za financiranje jednodnevnih izleta učenika</w:t>
      </w:r>
    </w:p>
    <w:p w14:paraId="297042B7" w14:textId="1B91C9F5" w:rsidR="004F2478" w:rsidRDefault="00BB2A6A" w:rsidP="003C2789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51BEE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50</w:t>
      </w:r>
      <w:r w:rsidR="00CF3323" w:rsidRPr="00C51BEE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Pr="00C51BEE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Pomoći iz državnog proračuna</w:t>
      </w:r>
      <w:r w:rsid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CE6862" w:rsidRP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sredstva </w:t>
      </w:r>
      <w:r w:rsidR="00A44F6C" w:rsidRP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za plaće, </w:t>
      </w:r>
      <w:r w:rsidR="00C51BE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ŽSV, </w:t>
      </w:r>
      <w:r w:rsidR="00A44F6C" w:rsidRP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>udžbenike i lektiru</w:t>
      </w:r>
    </w:p>
    <w:p w14:paraId="76E069F1" w14:textId="28E96711" w:rsidR="00D32962" w:rsidRDefault="00D32962" w:rsidP="003C2789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51BEE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61 Donacije</w:t>
      </w:r>
      <w:r w:rsidR="003C3F5E">
        <w:rPr>
          <w:rFonts w:ascii="Times New Roman" w:hAnsi="Times New Roman" w:cs="Times New Roman"/>
          <w:color w:val="000000"/>
          <w:sz w:val="24"/>
          <w:shd w:val="clear" w:color="auto" w:fill="FFFFFF"/>
        </w:rPr>
        <w:t>, sredstva turističke agencije</w:t>
      </w:r>
      <w:r w:rsidR="00C51BE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za dnevnice učiteljima koji prate djecu na ekskurzije</w:t>
      </w:r>
    </w:p>
    <w:p w14:paraId="24F48554" w14:textId="53ABB9A3" w:rsidR="00CE6862" w:rsidRDefault="00CE6862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1E0FB2A9" w14:textId="77777777" w:rsidR="00C51BEE" w:rsidRDefault="00CE6862" w:rsidP="003C2789">
      <w:pPr>
        <w:pStyle w:val="Bezproreda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CE686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Program 1052 Javne potrebe u odgojno-obrazovnom sustavu VSŽ</w:t>
      </w:r>
    </w:p>
    <w:p w14:paraId="7DFD7F0C" w14:textId="697B3484" w:rsidR="00CE6862" w:rsidRDefault="00EC59F5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Program o</w:t>
      </w:r>
      <w:r w:rsidR="00CE686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buhvaća aktivnost </w:t>
      </w:r>
      <w:r w:rsidR="00CE6862" w:rsidRPr="00CE686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A1052 07 Pomoćnik u nastavi 8.</w:t>
      </w:r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koja ima za </w:t>
      </w:r>
      <w:r w:rsidRP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cilj pružanje</w:t>
      </w:r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422A7C" w:rsidRPr="00422A7C">
        <w:rPr>
          <w:rFonts w:ascii="Times New Roman" w:hAnsi="Times New Roman" w:cs="Times New Roman"/>
          <w:color w:val="000000"/>
          <w:sz w:val="24"/>
          <w:shd w:val="clear" w:color="auto" w:fill="FFFFFF"/>
        </w:rPr>
        <w:t>podršk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 w:rsidR="00422A7C" w:rsidRPr="00422A7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učenicima s teškoćama u razvoju</w:t>
      </w:r>
      <w:r w:rsidR="00CE686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tekući projekt </w:t>
      </w:r>
      <w:r w:rsidR="00CE6862" w:rsidRPr="00CE686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T1052 03 Školska shema voća, povrća i mlijeka</w:t>
      </w:r>
      <w:r w:rsidR="00721A83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721A83" w:rsidRP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koji</w:t>
      </w:r>
      <w:r w:rsidR="00721A83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721A83" w:rsidRP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obuhvaća</w:t>
      </w:r>
      <w:r w:rsidR="00721A83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422A7C" w:rsidRPr="00422A7C">
        <w:rPr>
          <w:rFonts w:ascii="Times New Roman" w:hAnsi="Times New Roman" w:cs="Times New Roman"/>
          <w:color w:val="000000"/>
          <w:sz w:val="24"/>
          <w:shd w:val="clear" w:color="auto" w:fill="FFFFFF"/>
        </w:rPr>
        <w:t>besplatn</w:t>
      </w:r>
      <w:r w:rsid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 w:rsidR="00422A7C" w:rsidRPr="00422A7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obro</w:t>
      </w:r>
      <w:r w:rsid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ke</w:t>
      </w:r>
      <w:r w:rsidR="00422A7C" w:rsidRPr="00422A7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te edukativne aktivnosti za učenike</w:t>
      </w:r>
      <w:r w:rsidR="00CE686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tekući projekt </w:t>
      </w:r>
      <w:r w:rsidR="00CE6862" w:rsidRPr="00CE686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T 1052 05 Školska prehrana</w:t>
      </w:r>
      <w:r w:rsidR="00721A83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721A83" w:rsidRP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ima za cilj</w:t>
      </w:r>
      <w:r w:rsidR="00721A83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422A7C" w:rsidRPr="00422A7C">
        <w:rPr>
          <w:rFonts w:ascii="Times New Roman" w:hAnsi="Times New Roman" w:cs="Times New Roman"/>
          <w:color w:val="000000"/>
          <w:sz w:val="24"/>
          <w:shd w:val="clear" w:color="auto" w:fill="FFFFFF"/>
        </w:rPr>
        <w:t>osigura</w:t>
      </w:r>
      <w:r w:rsid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ti</w:t>
      </w:r>
      <w:r w:rsidR="00422A7C" w:rsidRPr="00422A7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besplatn</w:t>
      </w:r>
      <w:r w:rsid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u</w:t>
      </w:r>
      <w:r w:rsidR="00422A7C" w:rsidRPr="00422A7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prehran</w:t>
      </w:r>
      <w:r w:rsid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u</w:t>
      </w:r>
      <w:r w:rsidR="00422A7C" w:rsidRPr="00422A7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za sve učenike škole</w:t>
      </w:r>
      <w:r w:rsidR="0036256F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36256F" w:rsidRPr="0036256F">
        <w:rPr>
          <w:rFonts w:ascii="Times New Roman" w:hAnsi="Times New Roman" w:cs="Times New Roman"/>
          <w:color w:val="000000"/>
          <w:sz w:val="24"/>
          <w:shd w:val="clear" w:color="auto" w:fill="FFFFFF"/>
        </w:rPr>
        <w:t>u iznosu 1,33</w:t>
      </w:r>
      <w:r w:rsidR="003625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eura</w:t>
      </w:r>
      <w:r w:rsidR="0036256F" w:rsidRPr="003625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po učeniku</w:t>
      </w:r>
      <w:r w:rsidR="00721A83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te</w:t>
      </w:r>
      <w:r w:rsidR="00CE686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tekući projekt </w:t>
      </w:r>
      <w:r w:rsidR="00CE6862" w:rsidRPr="00CE686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T 1052 07 Higijenske potrepštine (projekt MROSP-a)</w:t>
      </w:r>
      <w:r w:rsidR="00721A83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721A83" w:rsidRP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koji</w:t>
      </w:r>
      <w:r w:rsid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m se</w:t>
      </w:r>
      <w:r w:rsidR="00721A83" w:rsidRP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osigurava</w:t>
      </w:r>
      <w:r w:rsidR="00721A83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="00BF32CA" w:rsidRPr="008B4D89">
        <w:rPr>
          <w:rFonts w:ascii="Times New Roman" w:hAnsi="Times New Roman" w:cs="Times New Roman"/>
          <w:color w:val="000000"/>
          <w:sz w:val="24"/>
          <w:shd w:val="clear" w:color="auto" w:fill="FFFFFF"/>
        </w:rPr>
        <w:t>besplatn</w:t>
      </w:r>
      <w:r w:rsid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a</w:t>
      </w:r>
      <w:r w:rsidR="00BF32CA" w:rsidRPr="008B4D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zalih</w:t>
      </w:r>
      <w:r w:rsidR="00721A83">
        <w:rPr>
          <w:rFonts w:ascii="Times New Roman" w:hAnsi="Times New Roman" w:cs="Times New Roman"/>
          <w:color w:val="000000"/>
          <w:sz w:val="24"/>
          <w:shd w:val="clear" w:color="auto" w:fill="FFFFFF"/>
        </w:rPr>
        <w:t>a</w:t>
      </w:r>
      <w:r w:rsidR="00BF32CA" w:rsidRPr="008B4D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menstrualnih higijenskih potrepština</w:t>
      </w:r>
      <w:r w:rsidR="008B4D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za učenice škole</w:t>
      </w:r>
      <w:r w:rsidR="00CE6862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1E1879B2" w14:textId="3899351C" w:rsidR="001768A8" w:rsidRDefault="00CE6862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Aktivnost, odnosno projekti financirani </w:t>
      </w:r>
      <w:r w:rsidR="00485F9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su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iz izvora:</w:t>
      </w:r>
    </w:p>
    <w:p w14:paraId="1C7BD6F3" w14:textId="6704C99D" w:rsidR="006F2B95" w:rsidRDefault="006F2B95" w:rsidP="00CF3323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85F9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50</w:t>
      </w:r>
      <w:r w:rsid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485F9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Pomoći iz državnog proračuna</w:t>
      </w:r>
      <w:r w:rsid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sredstva iz kojih se financira dio plaće za pomoćnika u nastavi, </w:t>
      </w:r>
      <w:r w:rsidR="005A561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dio </w:t>
      </w:r>
      <w:r w:rsidR="002028F5">
        <w:rPr>
          <w:rFonts w:ascii="Times New Roman" w:hAnsi="Times New Roman" w:cs="Times New Roman"/>
          <w:color w:val="000000"/>
          <w:sz w:val="24"/>
          <w:shd w:val="clear" w:color="auto" w:fill="FFFFFF"/>
        </w:rPr>
        <w:t>Š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kolsk</w:t>
      </w:r>
      <w:r w:rsidR="005A561A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shem</w:t>
      </w:r>
      <w:r w:rsidR="005A561A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5A561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te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higijenske potrepštine za učenice škole</w:t>
      </w:r>
    </w:p>
    <w:p w14:paraId="404983D3" w14:textId="44A01C70" w:rsidR="006F2B95" w:rsidRDefault="006F2B95" w:rsidP="003C2789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85F9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54</w:t>
      </w:r>
      <w:r w:rsid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485F9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Europski poljoprivredni jamstveni fond (EAGF)</w:t>
      </w:r>
      <w:r w:rsid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P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sredstva za financiranje projekta </w:t>
      </w:r>
      <w:r w:rsidR="002028F5">
        <w:rPr>
          <w:rFonts w:ascii="Times New Roman" w:hAnsi="Times New Roman" w:cs="Times New Roman"/>
          <w:color w:val="000000"/>
          <w:sz w:val="24"/>
          <w:shd w:val="clear" w:color="auto" w:fill="FFFFFF"/>
        </w:rPr>
        <w:t>Š</w:t>
      </w:r>
      <w:r w:rsidRP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>kolske sheme</w:t>
      </w:r>
    </w:p>
    <w:p w14:paraId="4DEBF16D" w14:textId="0AD2145D" w:rsidR="00CE6862" w:rsidRPr="00CF3323" w:rsidRDefault="006F2B95" w:rsidP="003C2789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85F9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56</w:t>
      </w:r>
      <w:r w:rsid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485F9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Fondovi EU</w:t>
      </w:r>
      <w:r w:rsid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P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sredstva iz Europskog socijalnog fonda plus namijenjena financiranju prehrane učenika</w:t>
      </w:r>
      <w:r w:rsidR="009F445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te</w:t>
      </w:r>
      <w:r w:rsidRP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</w:t>
      </w:r>
      <w:r w:rsidR="009F445E">
        <w:rPr>
          <w:rFonts w:ascii="Times New Roman" w:hAnsi="Times New Roman" w:cs="Times New Roman"/>
          <w:color w:val="000000"/>
          <w:sz w:val="24"/>
          <w:shd w:val="clear" w:color="auto" w:fill="FFFFFF"/>
        </w:rPr>
        <w:t>i</w:t>
      </w:r>
      <w:r w:rsidRP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jela plaće za pomoćnika u nastavi </w:t>
      </w:r>
    </w:p>
    <w:p w14:paraId="4B87E81A" w14:textId="37E006E9" w:rsidR="001768A8" w:rsidRDefault="001768A8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2875EDD7" w14:textId="4EF29F44" w:rsidR="001768A8" w:rsidRDefault="006F2B95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B3F3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Program 1054 </w:t>
      </w:r>
      <w:r w:rsidR="004F7CC5" w:rsidRPr="00CB3F3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Financiranje</w:t>
      </w:r>
      <w:r w:rsidRPr="00CB3F3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OŠ prema minimalnom standardu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obuhvaća aktivnost </w:t>
      </w:r>
      <w:r w:rsidRPr="00CB3F39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A01 Financijski i materijalni rashodi </w:t>
      </w:r>
      <w:r w:rsidR="008B4D89" w:rsidRPr="00CB3F39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OŠ</w:t>
      </w:r>
      <w:r w:rsidRPr="00CB3F39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(stvarni troškovi)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aktivnost </w:t>
      </w:r>
      <w:r w:rsidRPr="00CB3F39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A02 Opći troškovi </w:t>
      </w:r>
      <w:r w:rsidR="008B4D89" w:rsidRPr="00CB3F39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OŠ</w:t>
      </w:r>
      <w:r w:rsidRPr="00CB3F39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(materijalni troškovi)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kapitalni projekt </w:t>
      </w:r>
      <w:r w:rsidRPr="00CB3F39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K0</w:t>
      </w:r>
      <w:r w:rsidR="00D35273" w:rsidRPr="00CB3F39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1 Izgradnja, rekonstrukcija, adaptacija i opremanje objekata OŠ</w:t>
      </w:r>
      <w:r w:rsidR="00D3527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 kapitalni projekt </w:t>
      </w:r>
      <w:r w:rsidR="00D35273" w:rsidRPr="00CB3F39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K02 Tekuće, hitno i plansko održavanje objekata i opreme </w:t>
      </w:r>
      <w:r w:rsidR="00CF3323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OŠ</w:t>
      </w:r>
      <w:r w:rsidR="00D35273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466B9228" w14:textId="723AA973" w:rsidR="00D35273" w:rsidRDefault="00D35273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Aktivnosti, odnosno projekti financirani su iz izvora </w:t>
      </w:r>
      <w:r w:rsidRPr="009F445E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50</w:t>
      </w:r>
      <w:r w:rsidR="00CF3323" w:rsidRPr="009F445E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 w:rsidRPr="009F445E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Pomoći iz državnog proračuna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a koriste se za financiranje </w:t>
      </w:r>
      <w:r w:rsidR="00485F91" w:rsidRPr="00D511EF">
        <w:rPr>
          <w:rFonts w:ascii="Times New Roman" w:hAnsi="Times New Roman"/>
          <w:sz w:val="24"/>
          <w:szCs w:val="24"/>
        </w:rPr>
        <w:t>materijaln</w:t>
      </w:r>
      <w:r w:rsidR="00485F91">
        <w:rPr>
          <w:rFonts w:ascii="Times New Roman" w:hAnsi="Times New Roman"/>
          <w:sz w:val="24"/>
          <w:szCs w:val="24"/>
        </w:rPr>
        <w:t>ih</w:t>
      </w:r>
      <w:r w:rsidR="00485F91" w:rsidRPr="00D511EF">
        <w:rPr>
          <w:rFonts w:ascii="Times New Roman" w:hAnsi="Times New Roman"/>
          <w:sz w:val="24"/>
          <w:szCs w:val="24"/>
        </w:rPr>
        <w:t xml:space="preserve"> rashod</w:t>
      </w:r>
      <w:r w:rsidR="00485F91">
        <w:rPr>
          <w:rFonts w:ascii="Times New Roman" w:hAnsi="Times New Roman"/>
          <w:sz w:val="24"/>
          <w:szCs w:val="24"/>
        </w:rPr>
        <w:t>a</w:t>
      </w:r>
      <w:r w:rsidR="00485F91" w:rsidRPr="00D511EF">
        <w:rPr>
          <w:rFonts w:ascii="Times New Roman" w:hAnsi="Times New Roman"/>
          <w:sz w:val="24"/>
          <w:szCs w:val="24"/>
        </w:rPr>
        <w:t xml:space="preserve"> po kriteriju opsega djelatnosti, energente, usluge investicijskog i tekućeg održavanja, osiguranja škola, sistematske preglede </w:t>
      </w:r>
      <w:r w:rsidR="00485F91">
        <w:rPr>
          <w:rFonts w:ascii="Times New Roman" w:hAnsi="Times New Roman"/>
          <w:sz w:val="24"/>
          <w:szCs w:val="24"/>
        </w:rPr>
        <w:t>zaposlenika,</w:t>
      </w:r>
      <w:r w:rsidR="00485F91" w:rsidRPr="00D511EF">
        <w:rPr>
          <w:rFonts w:ascii="Times New Roman" w:hAnsi="Times New Roman"/>
          <w:sz w:val="24"/>
          <w:szCs w:val="24"/>
        </w:rPr>
        <w:t xml:space="preserve"> za adaptaciju</w:t>
      </w:r>
      <w:r w:rsidR="00485F91">
        <w:rPr>
          <w:rFonts w:ascii="Times New Roman" w:hAnsi="Times New Roman"/>
          <w:sz w:val="24"/>
          <w:szCs w:val="24"/>
        </w:rPr>
        <w:t>,</w:t>
      </w:r>
      <w:r w:rsidR="00485F91" w:rsidRPr="00D511EF">
        <w:rPr>
          <w:rFonts w:ascii="Times New Roman" w:hAnsi="Times New Roman"/>
          <w:sz w:val="24"/>
          <w:szCs w:val="24"/>
        </w:rPr>
        <w:t xml:space="preserve"> sanaciju </w:t>
      </w:r>
      <w:r w:rsidR="00485F91">
        <w:rPr>
          <w:rFonts w:ascii="Times New Roman" w:hAnsi="Times New Roman"/>
          <w:sz w:val="24"/>
          <w:szCs w:val="24"/>
        </w:rPr>
        <w:t xml:space="preserve">i opremanje </w:t>
      </w:r>
      <w:r w:rsid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>te</w:t>
      </w:r>
      <w:r w:rsidR="00D3477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ostalih</w:t>
      </w:r>
      <w:r w:rsidR="00CF33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rashoda škole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="00280F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14:paraId="7A9B99EB" w14:textId="77777777" w:rsidR="00D079B7" w:rsidRDefault="00D079B7" w:rsidP="00D079B7">
      <w:pPr>
        <w:pStyle w:val="Podnoje"/>
        <w:rPr>
          <w:rFonts w:eastAsia="Times New Roman"/>
          <w:szCs w:val="24"/>
        </w:rPr>
      </w:pPr>
    </w:p>
    <w:p w14:paraId="49C6E48D" w14:textId="76D98023" w:rsidR="003B2748" w:rsidRDefault="00D079B7" w:rsidP="000F30DB">
      <w:pPr>
        <w:pStyle w:val="Podnoje"/>
        <w:rPr>
          <w:color w:val="000000"/>
          <w:shd w:val="clear" w:color="auto" w:fill="FFFFFF"/>
        </w:rPr>
      </w:pPr>
      <w:r w:rsidRPr="00160510">
        <w:rPr>
          <w:rFonts w:eastAsia="Times New Roman"/>
          <w:szCs w:val="24"/>
        </w:rPr>
        <w:t xml:space="preserve">Pokazatelji uspješnosti kojima će se mjeriti ostvarenje ciljeva </w:t>
      </w:r>
      <w:r w:rsidR="00540965">
        <w:rPr>
          <w:rFonts w:eastAsia="Times New Roman"/>
          <w:szCs w:val="24"/>
        </w:rPr>
        <w:t xml:space="preserve">škole </w:t>
      </w:r>
      <w:r w:rsidR="003C4E92">
        <w:rPr>
          <w:rFonts w:eastAsia="Times New Roman"/>
          <w:szCs w:val="24"/>
        </w:rPr>
        <w:t xml:space="preserve">su </w:t>
      </w:r>
      <w:r>
        <w:rPr>
          <w:color w:val="000000"/>
          <w:shd w:val="clear" w:color="auto" w:fill="FFFFFF"/>
        </w:rPr>
        <w:t>sudjelovanje učenika na natjecanjima te stručn</w:t>
      </w:r>
      <w:r w:rsidR="0068184B">
        <w:rPr>
          <w:color w:val="000000"/>
          <w:shd w:val="clear" w:color="auto" w:fill="FFFFFF"/>
        </w:rPr>
        <w:t xml:space="preserve">o </w:t>
      </w:r>
      <w:r>
        <w:rPr>
          <w:color w:val="000000"/>
          <w:shd w:val="clear" w:color="auto" w:fill="FFFFFF"/>
        </w:rPr>
        <w:t>usavršavanj</w:t>
      </w:r>
      <w:r w:rsidR="0068184B">
        <w:rPr>
          <w:color w:val="000000"/>
          <w:shd w:val="clear" w:color="auto" w:fill="FFFFFF"/>
        </w:rPr>
        <w:t>e zaposlenika</w:t>
      </w:r>
      <w:r>
        <w:rPr>
          <w:color w:val="000000"/>
          <w:shd w:val="clear" w:color="auto" w:fill="FFFFFF"/>
        </w:rPr>
        <w:t>.</w:t>
      </w:r>
      <w:r w:rsidRPr="00D079B7">
        <w:rPr>
          <w:rFonts w:eastAsia="Times New Roman"/>
          <w:szCs w:val="24"/>
        </w:rPr>
        <w:t xml:space="preserve"> </w:t>
      </w:r>
    </w:p>
    <w:p w14:paraId="684B1C73" w14:textId="44C4B7AB" w:rsidR="00913F03" w:rsidRDefault="003B2748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913F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tbl>
      <w:tblPr>
        <w:tblStyle w:val="StilTablice"/>
        <w:tblW w:w="6977" w:type="dxa"/>
        <w:jc w:val="center"/>
        <w:tblInd w:w="0" w:type="dxa"/>
        <w:tblLook w:val="04A0" w:firstRow="1" w:lastRow="0" w:firstColumn="1" w:lastColumn="0" w:noHBand="0" w:noVBand="1"/>
      </w:tblPr>
      <w:tblGrid>
        <w:gridCol w:w="2292"/>
        <w:gridCol w:w="937"/>
        <w:gridCol w:w="937"/>
        <w:gridCol w:w="937"/>
        <w:gridCol w:w="937"/>
        <w:gridCol w:w="937"/>
      </w:tblGrid>
      <w:tr w:rsidR="003973AC" w14:paraId="75FBDAB6" w14:textId="57EFEF72" w:rsidTr="003973AC">
        <w:trPr>
          <w:cantSplit/>
          <w:trHeight w:val="685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8892" w14:textId="6E4D8A43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Pokazatelj uspješnosti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04E" w14:textId="44DF0863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Ostvareno 2024.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6C4D" w14:textId="3AD34D1A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Ciljana vrijednost (2025.)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952D" w14:textId="7AF320E8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Ciljana vrijednost (2026.)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9299" w14:textId="76EB1F43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Ciljana vrijednost (2027.)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C733" w14:textId="0A51C0BE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Ciljana vrijednost (2028.)</w:t>
            </w:r>
          </w:p>
        </w:tc>
      </w:tr>
      <w:tr w:rsidR="003973AC" w14:paraId="5FA61B35" w14:textId="6703C0BF" w:rsidTr="003973AC">
        <w:trPr>
          <w:cantSplit/>
          <w:trHeight w:val="599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  <w:hideMark/>
          </w:tcPr>
          <w:p w14:paraId="5A025DDE" w14:textId="6000F0B0" w:rsidR="003973AC" w:rsidRDefault="003973AC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 xml:space="preserve">Broj učenika koji su sudjelovali na natjecanjima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62D" w14:textId="19785D5D" w:rsidR="003973AC" w:rsidRDefault="000304C4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FDAF" w14:textId="227723D2" w:rsidR="003973AC" w:rsidRDefault="000304C4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F78B" w14:textId="6E022C18" w:rsidR="003973AC" w:rsidRDefault="00655026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6896" w14:textId="233893B4" w:rsidR="003973AC" w:rsidRDefault="00655026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BB2" w14:textId="4431236F" w:rsidR="003973AC" w:rsidRDefault="00655026" w:rsidP="000F30D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27</w:t>
            </w:r>
          </w:p>
        </w:tc>
      </w:tr>
      <w:tr w:rsidR="003973AC" w14:paraId="35A48AB1" w14:textId="77777777" w:rsidTr="003973AC">
        <w:trPr>
          <w:cantSplit/>
          <w:trHeight w:val="796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07192807" w14:textId="7B066D05" w:rsidR="003973AC" w:rsidRDefault="00397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bCs/>
                <w:lang w:val="sl-SI" w:eastAsia="hr-HR"/>
              </w:rPr>
            </w:pPr>
            <w:r>
              <w:rPr>
                <w:rFonts w:eastAsia="Times New Roman" w:cs="Times New Roman"/>
                <w:bCs/>
                <w:lang w:val="sl-SI" w:eastAsia="hr-HR"/>
              </w:rPr>
              <w:t>Broj zaposlenika koji su sudjelovali na stručnom usavršavanju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B38" w14:textId="40A00655" w:rsidR="003973AC" w:rsidRDefault="00655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5C33" w14:textId="1946B57D" w:rsidR="003973AC" w:rsidRDefault="00397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2</w:t>
            </w:r>
            <w:r w:rsidR="00655026">
              <w:rPr>
                <w:rFonts w:eastAsia="Times New Roman" w:cs="Times New Roman"/>
                <w:szCs w:val="20"/>
                <w:lang w:val="sl-SI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1A2C" w14:textId="780CBE7C" w:rsidR="003973AC" w:rsidRDefault="00655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D763" w14:textId="3B4BE769" w:rsidR="003973AC" w:rsidRDefault="00655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CCB" w14:textId="30045573" w:rsidR="003973AC" w:rsidRDefault="00655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0"/>
                <w:lang w:val="sl-SI"/>
              </w:rPr>
            </w:pPr>
            <w:r>
              <w:rPr>
                <w:rFonts w:eastAsia="Times New Roman" w:cs="Times New Roman"/>
                <w:szCs w:val="20"/>
                <w:lang w:val="sl-SI"/>
              </w:rPr>
              <w:t>30</w:t>
            </w:r>
          </w:p>
        </w:tc>
      </w:tr>
    </w:tbl>
    <w:p w14:paraId="2FBB010E" w14:textId="15449B2E" w:rsidR="001768A8" w:rsidRDefault="001768A8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38F5991E" w14:textId="71C2D1CF" w:rsidR="00A31110" w:rsidRDefault="004F7CC5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U 2025. godini od ukupno 18</w:t>
      </w:r>
      <w:r w:rsidR="00173BE7">
        <w:rPr>
          <w:rFonts w:ascii="Times New Roman" w:hAnsi="Times New Roman" w:cs="Times New Roman"/>
          <w:color w:val="000000"/>
          <w:sz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učenika škole, njih 36 sudjelovalo</w:t>
      </w:r>
      <w:r w:rsidR="0054096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je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na natjecanjima iz jednog ili više predmeta. Učenici su pozvani na županijsko natjecanje iz kemije, engleskog jezika</w:t>
      </w:r>
      <w:r w:rsidR="00664BD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Li</w:t>
      </w:r>
      <w:r w:rsidR="00173BE7">
        <w:rPr>
          <w:rFonts w:ascii="Times New Roman" w:hAnsi="Times New Roman" w:cs="Times New Roman"/>
          <w:color w:val="000000"/>
          <w:sz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ra</w:t>
      </w:r>
      <w:r w:rsidR="00173BE7">
        <w:rPr>
          <w:rFonts w:ascii="Times New Roman" w:hAnsi="Times New Roman" w:cs="Times New Roman"/>
          <w:color w:val="000000"/>
          <w:sz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a</w:t>
      </w:r>
      <w:proofErr w:type="spellEnd"/>
      <w:r w:rsidR="00497FFD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2A463C1F" w14:textId="3298FA1F" w:rsidR="00497FFD" w:rsidRDefault="0028336E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Zaposlenici škole </w:t>
      </w:r>
      <w:r w:rsidR="000F30DB">
        <w:rPr>
          <w:rFonts w:ascii="Times New Roman" w:hAnsi="Times New Roman" w:cs="Times New Roman"/>
          <w:color w:val="000000"/>
          <w:sz w:val="24"/>
          <w:shd w:val="clear" w:color="auto" w:fill="FFFFFF"/>
        </w:rPr>
        <w:t>sudjelovali su na stručnim usavršavanjima, stručnim skupovima te radionicama kako bi doprinijeli kvaliteti rada.</w:t>
      </w:r>
    </w:p>
    <w:p w14:paraId="2BF56AF7" w14:textId="77777777" w:rsidR="0028336E" w:rsidRDefault="0028336E" w:rsidP="003C2789">
      <w:pPr>
        <w:pStyle w:val="Bezproreda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55791C41" w14:textId="77777777" w:rsidR="002037B4" w:rsidRDefault="002037B4" w:rsidP="003C2789">
      <w:pPr>
        <w:pStyle w:val="Bezproreda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02F089B8" w14:textId="1B3EDB8B" w:rsidR="00AC4352" w:rsidRPr="000F30DB" w:rsidRDefault="00995D29" w:rsidP="003C2789">
      <w:pPr>
        <w:pStyle w:val="Bezproreda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F30DB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Napomena: </w:t>
      </w:r>
      <w:r w:rsidR="00EF6EB9" w:rsidRPr="000F30DB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Ukoliko se usvojenim proračunom ne izmijeni Financijski plan predložen od strane upravljačkog tijela, isti se smatra konačnim Financijskim planom s datumom usvajanja proračuna od strane Vukovarsko-srijemske županije.</w:t>
      </w:r>
    </w:p>
    <w:p w14:paraId="599E9D84" w14:textId="2BFEF784" w:rsidR="00EF6EB9" w:rsidRDefault="00EF6EB9" w:rsidP="003C2789">
      <w:pPr>
        <w:pStyle w:val="Bezproreda"/>
        <w:jc w:val="both"/>
        <w:rPr>
          <w:rFonts w:ascii="Times New Roman" w:hAnsi="Times New Roman" w:cs="Times New Roman"/>
          <w:sz w:val="28"/>
          <w:szCs w:val="24"/>
        </w:rPr>
      </w:pPr>
    </w:p>
    <w:p w14:paraId="6F6A45DD" w14:textId="5A818D7E" w:rsidR="00B42368" w:rsidRDefault="00B42368" w:rsidP="003C2789">
      <w:pPr>
        <w:pStyle w:val="Bezproreda"/>
        <w:jc w:val="both"/>
        <w:rPr>
          <w:rFonts w:ascii="Times New Roman" w:hAnsi="Times New Roman" w:cs="Times New Roman"/>
          <w:sz w:val="28"/>
          <w:szCs w:val="24"/>
        </w:rPr>
      </w:pPr>
    </w:p>
    <w:p w14:paraId="16D1902E" w14:textId="19575B64" w:rsidR="00E72F3C" w:rsidRDefault="00E72F3C" w:rsidP="00350F92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Predsjednica Školskog odbora</w:t>
      </w:r>
    </w:p>
    <w:p w14:paraId="4759DBF3" w14:textId="77777777" w:rsidR="002037B4" w:rsidRDefault="002037B4" w:rsidP="00350F92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500B1" w14:textId="77777777" w:rsidR="00E72F3C" w:rsidRDefault="00E72F3C" w:rsidP="00350F9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</w:t>
      </w:r>
    </w:p>
    <w:p w14:paraId="6F4840D1" w14:textId="77777777" w:rsidR="00E72F3C" w:rsidRDefault="00E72F3C" w:rsidP="00E7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Melita Begović, prof.</w:t>
      </w:r>
    </w:p>
    <w:p w14:paraId="0A0D62F8" w14:textId="1F85396B" w:rsidR="00E72F3C" w:rsidRDefault="00E72F3C" w:rsidP="003C2789">
      <w:pPr>
        <w:pStyle w:val="Bezproreda"/>
        <w:jc w:val="both"/>
        <w:rPr>
          <w:rFonts w:ascii="Times New Roman" w:hAnsi="Times New Roman" w:cs="Times New Roman"/>
          <w:sz w:val="28"/>
          <w:szCs w:val="24"/>
        </w:rPr>
      </w:pPr>
    </w:p>
    <w:p w14:paraId="54F88C52" w14:textId="77777777" w:rsidR="002037B4" w:rsidRPr="00B42368" w:rsidRDefault="002037B4" w:rsidP="003C2789">
      <w:pPr>
        <w:pStyle w:val="Bezproreda"/>
        <w:jc w:val="both"/>
        <w:rPr>
          <w:rFonts w:ascii="Times New Roman" w:hAnsi="Times New Roman" w:cs="Times New Roman"/>
          <w:sz w:val="28"/>
          <w:szCs w:val="24"/>
        </w:rPr>
      </w:pPr>
    </w:p>
    <w:p w14:paraId="6A85E696" w14:textId="77777777" w:rsidR="00EF6EB9" w:rsidRDefault="00EF6EB9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663728" w14:textId="46BEC480" w:rsidR="00BF5B66" w:rsidRDefault="0084162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Ravnatelj</w:t>
      </w:r>
    </w:p>
    <w:p w14:paraId="0FDA5A16" w14:textId="77777777" w:rsidR="002037B4" w:rsidRDefault="002037B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172BA2" w14:textId="3763C76C" w:rsidR="00841624" w:rsidRPr="003C2789" w:rsidRDefault="0084162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ab/>
      </w:r>
    </w:p>
    <w:p w14:paraId="75F1BB1E" w14:textId="1CD2485F" w:rsidR="00841624" w:rsidRPr="003C2789" w:rsidRDefault="0084162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___________________________</w:t>
      </w:r>
      <w:r w:rsidRPr="003C2789">
        <w:rPr>
          <w:rFonts w:ascii="Times New Roman" w:hAnsi="Times New Roman" w:cs="Times New Roman"/>
          <w:sz w:val="24"/>
          <w:szCs w:val="24"/>
        </w:rPr>
        <w:tab/>
      </w:r>
    </w:p>
    <w:p w14:paraId="300C2BB2" w14:textId="640630A4" w:rsidR="00676767" w:rsidRPr="003C2789" w:rsidRDefault="00841624" w:rsidP="003C27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2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72F3C">
        <w:rPr>
          <w:rFonts w:ascii="Times New Roman" w:hAnsi="Times New Roman" w:cs="Times New Roman"/>
          <w:sz w:val="24"/>
          <w:szCs w:val="24"/>
        </w:rPr>
        <w:t xml:space="preserve"> </w:t>
      </w:r>
      <w:r w:rsidRPr="003C2789">
        <w:rPr>
          <w:rFonts w:ascii="Times New Roman" w:hAnsi="Times New Roman" w:cs="Times New Roman"/>
          <w:sz w:val="24"/>
          <w:szCs w:val="24"/>
        </w:rPr>
        <w:t>Anđelko Lučić, prof.</w:t>
      </w:r>
    </w:p>
    <w:sectPr w:rsidR="00676767" w:rsidRPr="003C2789" w:rsidSect="00BF5B66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4806"/>
    <w:multiLevelType w:val="hybridMultilevel"/>
    <w:tmpl w:val="620CF018"/>
    <w:lvl w:ilvl="0" w:tplc="5C20A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54A95"/>
    <w:multiLevelType w:val="hybridMultilevel"/>
    <w:tmpl w:val="CB2CC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525EB"/>
    <w:multiLevelType w:val="hybridMultilevel"/>
    <w:tmpl w:val="F1366C8A"/>
    <w:lvl w:ilvl="0" w:tplc="265C00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A46FE"/>
    <w:multiLevelType w:val="hybridMultilevel"/>
    <w:tmpl w:val="9FBA18D2"/>
    <w:lvl w:ilvl="0" w:tplc="7F2E8D06">
      <w:start w:val="1"/>
      <w:numFmt w:val="decimal"/>
      <w:lvlText w:val="%1."/>
      <w:lvlJc w:val="left"/>
      <w:pPr>
        <w:ind w:left="28" w:hanging="133"/>
      </w:pPr>
      <w:rPr>
        <w:rFonts w:ascii="Calibri" w:eastAsia="Calibri" w:hAnsi="Calibri" w:cs="Calibri" w:hint="default"/>
        <w:w w:val="103"/>
        <w:sz w:val="13"/>
        <w:szCs w:val="13"/>
        <w:lang w:val="hr-HR" w:eastAsia="en-US" w:bidi="ar-SA"/>
      </w:rPr>
    </w:lvl>
    <w:lvl w:ilvl="1" w:tplc="C82E1256">
      <w:numFmt w:val="bullet"/>
      <w:lvlText w:val="•"/>
      <w:lvlJc w:val="left"/>
      <w:pPr>
        <w:ind w:left="962" w:hanging="133"/>
      </w:pPr>
      <w:rPr>
        <w:rFonts w:hint="default"/>
        <w:lang w:val="hr-HR" w:eastAsia="en-US" w:bidi="ar-SA"/>
      </w:rPr>
    </w:lvl>
    <w:lvl w:ilvl="2" w:tplc="D2326044">
      <w:numFmt w:val="bullet"/>
      <w:lvlText w:val="•"/>
      <w:lvlJc w:val="left"/>
      <w:pPr>
        <w:ind w:left="1904" w:hanging="133"/>
      </w:pPr>
      <w:rPr>
        <w:rFonts w:hint="default"/>
        <w:lang w:val="hr-HR" w:eastAsia="en-US" w:bidi="ar-SA"/>
      </w:rPr>
    </w:lvl>
    <w:lvl w:ilvl="3" w:tplc="AF78FE14">
      <w:numFmt w:val="bullet"/>
      <w:lvlText w:val="•"/>
      <w:lvlJc w:val="left"/>
      <w:pPr>
        <w:ind w:left="2846" w:hanging="133"/>
      </w:pPr>
      <w:rPr>
        <w:rFonts w:hint="default"/>
        <w:lang w:val="hr-HR" w:eastAsia="en-US" w:bidi="ar-SA"/>
      </w:rPr>
    </w:lvl>
    <w:lvl w:ilvl="4" w:tplc="FAEA870A">
      <w:numFmt w:val="bullet"/>
      <w:lvlText w:val="•"/>
      <w:lvlJc w:val="left"/>
      <w:pPr>
        <w:ind w:left="3788" w:hanging="133"/>
      </w:pPr>
      <w:rPr>
        <w:rFonts w:hint="default"/>
        <w:lang w:val="hr-HR" w:eastAsia="en-US" w:bidi="ar-SA"/>
      </w:rPr>
    </w:lvl>
    <w:lvl w:ilvl="5" w:tplc="FD624336">
      <w:numFmt w:val="bullet"/>
      <w:lvlText w:val="•"/>
      <w:lvlJc w:val="left"/>
      <w:pPr>
        <w:ind w:left="4730" w:hanging="133"/>
      </w:pPr>
      <w:rPr>
        <w:rFonts w:hint="default"/>
        <w:lang w:val="hr-HR" w:eastAsia="en-US" w:bidi="ar-SA"/>
      </w:rPr>
    </w:lvl>
    <w:lvl w:ilvl="6" w:tplc="BED20B46">
      <w:numFmt w:val="bullet"/>
      <w:lvlText w:val="•"/>
      <w:lvlJc w:val="left"/>
      <w:pPr>
        <w:ind w:left="5672" w:hanging="133"/>
      </w:pPr>
      <w:rPr>
        <w:rFonts w:hint="default"/>
        <w:lang w:val="hr-HR" w:eastAsia="en-US" w:bidi="ar-SA"/>
      </w:rPr>
    </w:lvl>
    <w:lvl w:ilvl="7" w:tplc="BAD05424">
      <w:numFmt w:val="bullet"/>
      <w:lvlText w:val="•"/>
      <w:lvlJc w:val="left"/>
      <w:pPr>
        <w:ind w:left="6614" w:hanging="133"/>
      </w:pPr>
      <w:rPr>
        <w:rFonts w:hint="default"/>
        <w:lang w:val="hr-HR" w:eastAsia="en-US" w:bidi="ar-SA"/>
      </w:rPr>
    </w:lvl>
    <w:lvl w:ilvl="8" w:tplc="5016BDEE">
      <w:numFmt w:val="bullet"/>
      <w:lvlText w:val="•"/>
      <w:lvlJc w:val="left"/>
      <w:pPr>
        <w:ind w:left="7556" w:hanging="133"/>
      </w:pPr>
      <w:rPr>
        <w:rFonts w:hint="default"/>
        <w:lang w:val="hr-HR" w:eastAsia="en-US" w:bidi="ar-SA"/>
      </w:rPr>
    </w:lvl>
  </w:abstractNum>
  <w:abstractNum w:abstractNumId="4" w15:restartNumberingAfterBreak="0">
    <w:nsid w:val="79A44840"/>
    <w:multiLevelType w:val="hybridMultilevel"/>
    <w:tmpl w:val="14E26116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F446D0"/>
    <w:multiLevelType w:val="hybridMultilevel"/>
    <w:tmpl w:val="5C6E7596"/>
    <w:lvl w:ilvl="0" w:tplc="266AFB90">
      <w:start w:val="6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3B"/>
    <w:rsid w:val="0000338D"/>
    <w:rsid w:val="000112D0"/>
    <w:rsid w:val="000304C4"/>
    <w:rsid w:val="0003192A"/>
    <w:rsid w:val="00041EDB"/>
    <w:rsid w:val="00043F61"/>
    <w:rsid w:val="00044A40"/>
    <w:rsid w:val="000466CD"/>
    <w:rsid w:val="00047502"/>
    <w:rsid w:val="00052455"/>
    <w:rsid w:val="00053602"/>
    <w:rsid w:val="000627BD"/>
    <w:rsid w:val="00063C5F"/>
    <w:rsid w:val="0007182A"/>
    <w:rsid w:val="000766DC"/>
    <w:rsid w:val="000A14EA"/>
    <w:rsid w:val="000E01A4"/>
    <w:rsid w:val="000E2F56"/>
    <w:rsid w:val="000F30DB"/>
    <w:rsid w:val="00107450"/>
    <w:rsid w:val="00115369"/>
    <w:rsid w:val="001311CD"/>
    <w:rsid w:val="001409AB"/>
    <w:rsid w:val="00142C19"/>
    <w:rsid w:val="001526CE"/>
    <w:rsid w:val="00153456"/>
    <w:rsid w:val="00153538"/>
    <w:rsid w:val="001552FF"/>
    <w:rsid w:val="00166B1D"/>
    <w:rsid w:val="001710E2"/>
    <w:rsid w:val="00172975"/>
    <w:rsid w:val="00173BE7"/>
    <w:rsid w:val="00174132"/>
    <w:rsid w:val="001768A8"/>
    <w:rsid w:val="001772DE"/>
    <w:rsid w:val="00182926"/>
    <w:rsid w:val="00185D72"/>
    <w:rsid w:val="0019072E"/>
    <w:rsid w:val="00194687"/>
    <w:rsid w:val="001A4CA7"/>
    <w:rsid w:val="001A7E04"/>
    <w:rsid w:val="001C4A46"/>
    <w:rsid w:val="001C5DB2"/>
    <w:rsid w:val="001D0195"/>
    <w:rsid w:val="001E292B"/>
    <w:rsid w:val="001F2D61"/>
    <w:rsid w:val="002028F5"/>
    <w:rsid w:val="002037B4"/>
    <w:rsid w:val="002078B7"/>
    <w:rsid w:val="00212D7C"/>
    <w:rsid w:val="002139BD"/>
    <w:rsid w:val="00216B47"/>
    <w:rsid w:val="00226A51"/>
    <w:rsid w:val="00227AED"/>
    <w:rsid w:val="00231DE2"/>
    <w:rsid w:val="002368D7"/>
    <w:rsid w:val="00261DD3"/>
    <w:rsid w:val="00264917"/>
    <w:rsid w:val="00276B67"/>
    <w:rsid w:val="00280F10"/>
    <w:rsid w:val="002832E4"/>
    <w:rsid w:val="0028336E"/>
    <w:rsid w:val="00287A38"/>
    <w:rsid w:val="002A280D"/>
    <w:rsid w:val="002A4DD0"/>
    <w:rsid w:val="002A5DE8"/>
    <w:rsid w:val="002B040C"/>
    <w:rsid w:val="002D0510"/>
    <w:rsid w:val="002E0172"/>
    <w:rsid w:val="002E4647"/>
    <w:rsid w:val="002E6B84"/>
    <w:rsid w:val="00301616"/>
    <w:rsid w:val="00302ADA"/>
    <w:rsid w:val="003372F6"/>
    <w:rsid w:val="003373D9"/>
    <w:rsid w:val="00344AB6"/>
    <w:rsid w:val="003476A1"/>
    <w:rsid w:val="00350F92"/>
    <w:rsid w:val="003542F9"/>
    <w:rsid w:val="0036256F"/>
    <w:rsid w:val="003665F3"/>
    <w:rsid w:val="00386956"/>
    <w:rsid w:val="003973AC"/>
    <w:rsid w:val="003A217D"/>
    <w:rsid w:val="003B208D"/>
    <w:rsid w:val="003B2296"/>
    <w:rsid w:val="003B2748"/>
    <w:rsid w:val="003C2789"/>
    <w:rsid w:val="003C3F5E"/>
    <w:rsid w:val="003C4E92"/>
    <w:rsid w:val="003E1820"/>
    <w:rsid w:val="003E68C9"/>
    <w:rsid w:val="003F00A9"/>
    <w:rsid w:val="00405E54"/>
    <w:rsid w:val="00407691"/>
    <w:rsid w:val="00422A7C"/>
    <w:rsid w:val="00422ACE"/>
    <w:rsid w:val="00446052"/>
    <w:rsid w:val="0045198B"/>
    <w:rsid w:val="00452708"/>
    <w:rsid w:val="004531A6"/>
    <w:rsid w:val="004641E3"/>
    <w:rsid w:val="00470310"/>
    <w:rsid w:val="00472C1B"/>
    <w:rsid w:val="00485F91"/>
    <w:rsid w:val="00492152"/>
    <w:rsid w:val="00493532"/>
    <w:rsid w:val="00493FD0"/>
    <w:rsid w:val="004957B1"/>
    <w:rsid w:val="00497FFD"/>
    <w:rsid w:val="004B0FA0"/>
    <w:rsid w:val="004B222D"/>
    <w:rsid w:val="004B27EF"/>
    <w:rsid w:val="004F2478"/>
    <w:rsid w:val="004F7CC5"/>
    <w:rsid w:val="00501708"/>
    <w:rsid w:val="0050280B"/>
    <w:rsid w:val="0050747C"/>
    <w:rsid w:val="005108C0"/>
    <w:rsid w:val="00512815"/>
    <w:rsid w:val="00524D3A"/>
    <w:rsid w:val="0053394E"/>
    <w:rsid w:val="00540965"/>
    <w:rsid w:val="00544843"/>
    <w:rsid w:val="005521D1"/>
    <w:rsid w:val="0056014A"/>
    <w:rsid w:val="0056323B"/>
    <w:rsid w:val="005715E8"/>
    <w:rsid w:val="00592BE1"/>
    <w:rsid w:val="005A561A"/>
    <w:rsid w:val="005B05CA"/>
    <w:rsid w:val="005B5578"/>
    <w:rsid w:val="005D03C2"/>
    <w:rsid w:val="005D6B22"/>
    <w:rsid w:val="005D7C29"/>
    <w:rsid w:val="005E3108"/>
    <w:rsid w:val="005F0CEE"/>
    <w:rsid w:val="005F2523"/>
    <w:rsid w:val="006108FD"/>
    <w:rsid w:val="00611F70"/>
    <w:rsid w:val="00622355"/>
    <w:rsid w:val="00624BBA"/>
    <w:rsid w:val="00627DFD"/>
    <w:rsid w:val="00631DAC"/>
    <w:rsid w:val="00633A95"/>
    <w:rsid w:val="006373E8"/>
    <w:rsid w:val="00651F88"/>
    <w:rsid w:val="00655026"/>
    <w:rsid w:val="00664BD3"/>
    <w:rsid w:val="00676767"/>
    <w:rsid w:val="0068184B"/>
    <w:rsid w:val="006862DD"/>
    <w:rsid w:val="00691575"/>
    <w:rsid w:val="006B7710"/>
    <w:rsid w:val="006C3538"/>
    <w:rsid w:val="006C4117"/>
    <w:rsid w:val="006E2FD5"/>
    <w:rsid w:val="006F2B95"/>
    <w:rsid w:val="006F4EFC"/>
    <w:rsid w:val="006F6F22"/>
    <w:rsid w:val="00702ADF"/>
    <w:rsid w:val="00721A83"/>
    <w:rsid w:val="00731B8F"/>
    <w:rsid w:val="0075171C"/>
    <w:rsid w:val="00756E1B"/>
    <w:rsid w:val="00761D79"/>
    <w:rsid w:val="007637C3"/>
    <w:rsid w:val="00774EA2"/>
    <w:rsid w:val="00786263"/>
    <w:rsid w:val="00787070"/>
    <w:rsid w:val="007932E1"/>
    <w:rsid w:val="00794420"/>
    <w:rsid w:val="007A001E"/>
    <w:rsid w:val="007A15C7"/>
    <w:rsid w:val="007A1A9D"/>
    <w:rsid w:val="007A63A8"/>
    <w:rsid w:val="007B67E5"/>
    <w:rsid w:val="007C6558"/>
    <w:rsid w:val="007D2332"/>
    <w:rsid w:val="007E17BF"/>
    <w:rsid w:val="007F44CA"/>
    <w:rsid w:val="00804725"/>
    <w:rsid w:val="00806FCD"/>
    <w:rsid w:val="008315B0"/>
    <w:rsid w:val="008378C8"/>
    <w:rsid w:val="00841624"/>
    <w:rsid w:val="00855E04"/>
    <w:rsid w:val="00862F17"/>
    <w:rsid w:val="00872D61"/>
    <w:rsid w:val="00873FD1"/>
    <w:rsid w:val="00881A6F"/>
    <w:rsid w:val="008A38B5"/>
    <w:rsid w:val="008B2D2B"/>
    <w:rsid w:val="008B4D89"/>
    <w:rsid w:val="008C18C0"/>
    <w:rsid w:val="008C59E8"/>
    <w:rsid w:val="008C7FF3"/>
    <w:rsid w:val="008D16F0"/>
    <w:rsid w:val="008D2F71"/>
    <w:rsid w:val="008E2DB7"/>
    <w:rsid w:val="008E34C2"/>
    <w:rsid w:val="008F153A"/>
    <w:rsid w:val="00900290"/>
    <w:rsid w:val="009019F8"/>
    <w:rsid w:val="00902DDD"/>
    <w:rsid w:val="00912AF9"/>
    <w:rsid w:val="00913F03"/>
    <w:rsid w:val="00922438"/>
    <w:rsid w:val="009234CC"/>
    <w:rsid w:val="0093428F"/>
    <w:rsid w:val="00940D83"/>
    <w:rsid w:val="009420FC"/>
    <w:rsid w:val="00944A3D"/>
    <w:rsid w:val="00946388"/>
    <w:rsid w:val="00946776"/>
    <w:rsid w:val="00956B3D"/>
    <w:rsid w:val="00963157"/>
    <w:rsid w:val="009673BA"/>
    <w:rsid w:val="00972789"/>
    <w:rsid w:val="00975147"/>
    <w:rsid w:val="00977D97"/>
    <w:rsid w:val="0098413E"/>
    <w:rsid w:val="0099011D"/>
    <w:rsid w:val="00995D29"/>
    <w:rsid w:val="009B3439"/>
    <w:rsid w:val="009B629C"/>
    <w:rsid w:val="009D7BF0"/>
    <w:rsid w:val="009E16D0"/>
    <w:rsid w:val="009E328B"/>
    <w:rsid w:val="009E350C"/>
    <w:rsid w:val="009F0855"/>
    <w:rsid w:val="009F1502"/>
    <w:rsid w:val="009F171C"/>
    <w:rsid w:val="009F2A9D"/>
    <w:rsid w:val="009F445E"/>
    <w:rsid w:val="009F5253"/>
    <w:rsid w:val="00A02FF2"/>
    <w:rsid w:val="00A12092"/>
    <w:rsid w:val="00A122B8"/>
    <w:rsid w:val="00A16634"/>
    <w:rsid w:val="00A2099D"/>
    <w:rsid w:val="00A23D30"/>
    <w:rsid w:val="00A3007A"/>
    <w:rsid w:val="00A31110"/>
    <w:rsid w:val="00A33189"/>
    <w:rsid w:val="00A34A20"/>
    <w:rsid w:val="00A44A28"/>
    <w:rsid w:val="00A44F6C"/>
    <w:rsid w:val="00A4616B"/>
    <w:rsid w:val="00A4772E"/>
    <w:rsid w:val="00A57284"/>
    <w:rsid w:val="00A57BDB"/>
    <w:rsid w:val="00A62743"/>
    <w:rsid w:val="00A72754"/>
    <w:rsid w:val="00A93682"/>
    <w:rsid w:val="00A93F03"/>
    <w:rsid w:val="00AB2C2D"/>
    <w:rsid w:val="00AB4350"/>
    <w:rsid w:val="00AB44FA"/>
    <w:rsid w:val="00AC0AF0"/>
    <w:rsid w:val="00AC4352"/>
    <w:rsid w:val="00AD7554"/>
    <w:rsid w:val="00AF239B"/>
    <w:rsid w:val="00B02233"/>
    <w:rsid w:val="00B058A9"/>
    <w:rsid w:val="00B16ECE"/>
    <w:rsid w:val="00B31131"/>
    <w:rsid w:val="00B42368"/>
    <w:rsid w:val="00B56550"/>
    <w:rsid w:val="00B709A8"/>
    <w:rsid w:val="00B81568"/>
    <w:rsid w:val="00B92970"/>
    <w:rsid w:val="00BA28F9"/>
    <w:rsid w:val="00BA5700"/>
    <w:rsid w:val="00BB2A6A"/>
    <w:rsid w:val="00BC0343"/>
    <w:rsid w:val="00BE6AD5"/>
    <w:rsid w:val="00BE746B"/>
    <w:rsid w:val="00BE7AB2"/>
    <w:rsid w:val="00BF32CA"/>
    <w:rsid w:val="00BF5B66"/>
    <w:rsid w:val="00C126FF"/>
    <w:rsid w:val="00C233E4"/>
    <w:rsid w:val="00C23B6C"/>
    <w:rsid w:val="00C350EE"/>
    <w:rsid w:val="00C358A6"/>
    <w:rsid w:val="00C43E77"/>
    <w:rsid w:val="00C51BEE"/>
    <w:rsid w:val="00C532BA"/>
    <w:rsid w:val="00C563FC"/>
    <w:rsid w:val="00C639C0"/>
    <w:rsid w:val="00C63EBF"/>
    <w:rsid w:val="00C83C28"/>
    <w:rsid w:val="00C93059"/>
    <w:rsid w:val="00CA4F3C"/>
    <w:rsid w:val="00CA6151"/>
    <w:rsid w:val="00CB3F39"/>
    <w:rsid w:val="00CB5FAC"/>
    <w:rsid w:val="00CB7760"/>
    <w:rsid w:val="00CC569F"/>
    <w:rsid w:val="00CD7513"/>
    <w:rsid w:val="00CE11A8"/>
    <w:rsid w:val="00CE6862"/>
    <w:rsid w:val="00CF0F84"/>
    <w:rsid w:val="00CF3323"/>
    <w:rsid w:val="00D012B4"/>
    <w:rsid w:val="00D051A0"/>
    <w:rsid w:val="00D0589D"/>
    <w:rsid w:val="00D079B7"/>
    <w:rsid w:val="00D1379F"/>
    <w:rsid w:val="00D142B6"/>
    <w:rsid w:val="00D3290B"/>
    <w:rsid w:val="00D32962"/>
    <w:rsid w:val="00D34770"/>
    <w:rsid w:val="00D35273"/>
    <w:rsid w:val="00D43B47"/>
    <w:rsid w:val="00D53632"/>
    <w:rsid w:val="00D6140A"/>
    <w:rsid w:val="00D6598A"/>
    <w:rsid w:val="00D768CD"/>
    <w:rsid w:val="00D76980"/>
    <w:rsid w:val="00D77F8A"/>
    <w:rsid w:val="00D87C1D"/>
    <w:rsid w:val="00D9188A"/>
    <w:rsid w:val="00D93DCF"/>
    <w:rsid w:val="00DA0BB9"/>
    <w:rsid w:val="00DA38B8"/>
    <w:rsid w:val="00DA7C14"/>
    <w:rsid w:val="00DA7C58"/>
    <w:rsid w:val="00DA7D23"/>
    <w:rsid w:val="00DB1ED1"/>
    <w:rsid w:val="00DC2107"/>
    <w:rsid w:val="00DC2CF7"/>
    <w:rsid w:val="00DC3EC3"/>
    <w:rsid w:val="00DC63E2"/>
    <w:rsid w:val="00DD023A"/>
    <w:rsid w:val="00DF0C44"/>
    <w:rsid w:val="00DF37ED"/>
    <w:rsid w:val="00E00ECD"/>
    <w:rsid w:val="00E07C1E"/>
    <w:rsid w:val="00E10718"/>
    <w:rsid w:val="00E1524B"/>
    <w:rsid w:val="00E15A78"/>
    <w:rsid w:val="00E20D69"/>
    <w:rsid w:val="00E27586"/>
    <w:rsid w:val="00E32D07"/>
    <w:rsid w:val="00E36C20"/>
    <w:rsid w:val="00E428C5"/>
    <w:rsid w:val="00E42CC6"/>
    <w:rsid w:val="00E576A7"/>
    <w:rsid w:val="00E612E2"/>
    <w:rsid w:val="00E61627"/>
    <w:rsid w:val="00E65D31"/>
    <w:rsid w:val="00E72F3C"/>
    <w:rsid w:val="00E73156"/>
    <w:rsid w:val="00E779E2"/>
    <w:rsid w:val="00E91D89"/>
    <w:rsid w:val="00E944C9"/>
    <w:rsid w:val="00E9589C"/>
    <w:rsid w:val="00EA4115"/>
    <w:rsid w:val="00EA4278"/>
    <w:rsid w:val="00EA5532"/>
    <w:rsid w:val="00EB1210"/>
    <w:rsid w:val="00EB6E3B"/>
    <w:rsid w:val="00EC48DA"/>
    <w:rsid w:val="00EC59F5"/>
    <w:rsid w:val="00EE2D4A"/>
    <w:rsid w:val="00EF03F8"/>
    <w:rsid w:val="00EF6EB9"/>
    <w:rsid w:val="00F00DC6"/>
    <w:rsid w:val="00F04790"/>
    <w:rsid w:val="00F132A5"/>
    <w:rsid w:val="00F13382"/>
    <w:rsid w:val="00F174F8"/>
    <w:rsid w:val="00F22435"/>
    <w:rsid w:val="00F2261F"/>
    <w:rsid w:val="00F253D2"/>
    <w:rsid w:val="00F311F7"/>
    <w:rsid w:val="00F332F0"/>
    <w:rsid w:val="00F37771"/>
    <w:rsid w:val="00F467A8"/>
    <w:rsid w:val="00F47A6B"/>
    <w:rsid w:val="00F51BF3"/>
    <w:rsid w:val="00F714AA"/>
    <w:rsid w:val="00F973DD"/>
    <w:rsid w:val="00FB0B6D"/>
    <w:rsid w:val="00FC1061"/>
    <w:rsid w:val="00FE3385"/>
    <w:rsid w:val="00FE61E4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EDC0"/>
  <w15:chartTrackingRefBased/>
  <w15:docId w15:val="{B0B1D108-6425-4A96-AA80-0A216FD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2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23B"/>
    <w:pPr>
      <w:ind w:left="720"/>
      <w:contextualSpacing/>
    </w:pPr>
  </w:style>
  <w:style w:type="table" w:styleId="Reetkatablice">
    <w:name w:val="Table Grid"/>
    <w:basedOn w:val="Obinatablica"/>
    <w:uiPriority w:val="39"/>
    <w:rsid w:val="0056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32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4DD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nhideWhenUsed/>
    <w:rsid w:val="0027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93F0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531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A627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1409AB"/>
    <w:pPr>
      <w:widowControl w:val="0"/>
      <w:autoSpaceDE w:val="0"/>
      <w:autoSpaceDN w:val="0"/>
      <w:spacing w:after="0" w:line="240" w:lineRule="auto"/>
      <w:ind w:left="1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09AB"/>
    <w:rPr>
      <w:rFonts w:ascii="Times New Roman" w:eastAsia="Times New Roman" w:hAnsi="Times New Roman" w:cs="Times New Roman"/>
      <w:sz w:val="24"/>
      <w:szCs w:val="24"/>
    </w:rPr>
  </w:style>
  <w:style w:type="table" w:customStyle="1" w:styleId="StilTablice">
    <w:name w:val="StilTablice"/>
    <w:basedOn w:val="Obinatablica"/>
    <w:uiPriority w:val="99"/>
    <w:rsid w:val="00A93682"/>
    <w:pPr>
      <w:spacing w:after="120" w:line="240" w:lineRule="auto"/>
      <w:jc w:val="center"/>
    </w:pPr>
    <w:rPr>
      <w:rFonts w:ascii="Times New Roman" w:hAnsi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paragraph" w:styleId="Podnoje">
    <w:name w:val="footer"/>
    <w:basedOn w:val="Normal"/>
    <w:link w:val="PodnojeChar"/>
    <w:rsid w:val="00D079B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rsid w:val="00D079B7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BD3C-DFE8-4C1A-BDFC-61BF4EDA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3936</TotalTime>
  <Pages>5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Korisnik</cp:lastModifiedBy>
  <cp:revision>166</cp:revision>
  <cp:lastPrinted>2025-11-07T09:29:00Z</cp:lastPrinted>
  <dcterms:created xsi:type="dcterms:W3CDTF">2020-01-16T08:17:00Z</dcterms:created>
  <dcterms:modified xsi:type="dcterms:W3CDTF">2025-12-16T07:10:00Z</dcterms:modified>
</cp:coreProperties>
</file>